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E34EC2" w14:textId="4891CA9D" w:rsidR="0052433B" w:rsidRPr="005C77B7" w:rsidRDefault="0052433B" w:rsidP="00306676">
      <w:pPr>
        <w:spacing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bookmarkStart w:id="0" w:name="_Hlk69153763"/>
      <w:bookmarkStart w:id="1" w:name="_Hlk73128704"/>
      <w:r w:rsidRPr="005C77B7">
        <w:rPr>
          <w:rFonts w:ascii="Times New Roman" w:hAnsi="Times New Roman"/>
          <w:b/>
          <w:sz w:val="28"/>
          <w:szCs w:val="28"/>
        </w:rPr>
        <w:t xml:space="preserve">Supplementary </w:t>
      </w:r>
      <w:r w:rsidR="005C77B7">
        <w:rPr>
          <w:rFonts w:ascii="Times New Roman" w:hAnsi="Times New Roman"/>
          <w:b/>
          <w:sz w:val="28"/>
          <w:szCs w:val="28"/>
        </w:rPr>
        <w:t>I</w:t>
      </w:r>
      <w:r w:rsidRPr="005C77B7">
        <w:rPr>
          <w:rFonts w:ascii="Times New Roman" w:hAnsi="Times New Roman"/>
          <w:b/>
          <w:sz w:val="28"/>
          <w:szCs w:val="28"/>
        </w:rPr>
        <w:t>nformation</w:t>
      </w:r>
      <w:r w:rsidR="005C77B7">
        <w:rPr>
          <w:rFonts w:ascii="Times New Roman" w:hAnsi="Times New Roman"/>
          <w:b/>
          <w:sz w:val="28"/>
          <w:szCs w:val="28"/>
        </w:rPr>
        <w:t xml:space="preserve"> </w:t>
      </w:r>
      <w:r w:rsidRPr="005C77B7">
        <w:rPr>
          <w:rFonts w:ascii="Times New Roman" w:hAnsi="Times New Roman"/>
          <w:b/>
          <w:i/>
          <w:sz w:val="28"/>
          <w:szCs w:val="28"/>
        </w:rPr>
        <w:t>for</w:t>
      </w:r>
    </w:p>
    <w:bookmarkEnd w:id="0"/>
    <w:bookmarkEnd w:id="1"/>
    <w:p w14:paraId="2D82E743" w14:textId="5FA87B20" w:rsidR="00DE05EC" w:rsidRDefault="00DE05EC" w:rsidP="00DE05EC">
      <w:pPr>
        <w:kinsoku w:val="0"/>
        <w:overflowPunct w:val="0"/>
        <w:autoSpaceDE w:val="0"/>
        <w:autoSpaceDN w:val="0"/>
        <w:adjustRightInd w:val="0"/>
        <w:snapToGrid w:val="0"/>
        <w:rPr>
          <w:rFonts w:ascii="Times New Roman" w:eastAsia="Times New Roman" w:hAnsi="Times New Roman"/>
          <w:b/>
          <w:bCs/>
          <w:spacing w:val="-8"/>
          <w:sz w:val="28"/>
          <w:szCs w:val="28"/>
        </w:rPr>
      </w:pPr>
      <w:r w:rsidRPr="005C77B7">
        <w:rPr>
          <w:rFonts w:ascii="Times New Roman" w:eastAsia="Times New Roman" w:hAnsi="Times New Roman"/>
          <w:b/>
          <w:bCs/>
          <w:spacing w:val="-8"/>
          <w:sz w:val="28"/>
          <w:szCs w:val="28"/>
        </w:rPr>
        <w:t xml:space="preserve">Hepatoprotective effect of genistein against </w:t>
      </w:r>
      <w:proofErr w:type="spellStart"/>
      <w:r w:rsidRPr="005C77B7">
        <w:rPr>
          <w:rFonts w:ascii="Times New Roman" w:eastAsia="Times New Roman" w:hAnsi="Times New Roman"/>
          <w:b/>
          <w:bCs/>
          <w:spacing w:val="-8"/>
          <w:sz w:val="28"/>
          <w:szCs w:val="28"/>
        </w:rPr>
        <w:t>dimethylnitrosamine</w:t>
      </w:r>
      <w:proofErr w:type="spellEnd"/>
      <w:r w:rsidRPr="005C77B7">
        <w:rPr>
          <w:rFonts w:ascii="Times New Roman" w:eastAsia="Times New Roman" w:hAnsi="Times New Roman"/>
          <w:b/>
          <w:bCs/>
          <w:spacing w:val="-8"/>
          <w:sz w:val="28"/>
          <w:szCs w:val="28"/>
        </w:rPr>
        <w:t>-induced liver fibrosis in rats by regulating</w:t>
      </w:r>
      <w:r w:rsidRPr="005C77B7" w:rsidDel="00DC15C3">
        <w:rPr>
          <w:rFonts w:ascii="Times New Roman" w:eastAsia="Times New Roman" w:hAnsi="Times New Roman"/>
          <w:b/>
          <w:bCs/>
          <w:spacing w:val="-8"/>
          <w:sz w:val="28"/>
          <w:szCs w:val="28"/>
        </w:rPr>
        <w:t xml:space="preserve"> </w:t>
      </w:r>
      <w:r w:rsidRPr="005C77B7">
        <w:rPr>
          <w:rFonts w:ascii="Times New Roman" w:eastAsia="Times New Roman" w:hAnsi="Times New Roman"/>
          <w:b/>
          <w:bCs/>
          <w:spacing w:val="-8"/>
          <w:sz w:val="28"/>
          <w:szCs w:val="28"/>
        </w:rPr>
        <w:t>macrophage functional properties and inhibiting the JAK2/STAT3/SOCS3 signaling pathway</w:t>
      </w:r>
    </w:p>
    <w:p w14:paraId="5D886B9E" w14:textId="77777777" w:rsidR="00285296" w:rsidRPr="005C77B7" w:rsidRDefault="00285296" w:rsidP="00DE05EC">
      <w:pPr>
        <w:kinsoku w:val="0"/>
        <w:overflowPunct w:val="0"/>
        <w:autoSpaceDE w:val="0"/>
        <w:autoSpaceDN w:val="0"/>
        <w:adjustRightInd w:val="0"/>
        <w:snapToGrid w:val="0"/>
        <w:rPr>
          <w:rFonts w:ascii="Times New Roman" w:eastAsia="Times New Roman" w:hAnsi="Times New Roman"/>
          <w:b/>
          <w:bCs/>
          <w:spacing w:val="-8"/>
          <w:sz w:val="28"/>
          <w:szCs w:val="28"/>
        </w:rPr>
      </w:pPr>
    </w:p>
    <w:p w14:paraId="5C95B1A0" w14:textId="77777777" w:rsidR="00DE05EC" w:rsidRPr="00A75A34" w:rsidRDefault="00DE05EC" w:rsidP="00DE05EC">
      <w:pPr>
        <w:pStyle w:val="a0"/>
        <w:adjustRightInd w:val="0"/>
        <w:snapToGrid w:val="0"/>
        <w:rPr>
          <w:rFonts w:eastAsia="宋体" w:cs="Times New Roman"/>
          <w:vertAlign w:val="superscript"/>
        </w:rPr>
      </w:pPr>
      <w:r w:rsidRPr="00A75A34">
        <w:rPr>
          <w:rFonts w:cs="Times New Roman"/>
        </w:rPr>
        <w:t>Ying Xu</w:t>
      </w:r>
      <w:r w:rsidRPr="00A75A34">
        <w:rPr>
          <w:rFonts w:cs="Times New Roman"/>
          <w:vertAlign w:val="superscript"/>
        </w:rPr>
        <w:t>1,2,†</w:t>
      </w:r>
      <w:r w:rsidRPr="00A75A34">
        <w:rPr>
          <w:rFonts w:cs="Times New Roman"/>
        </w:rPr>
        <w:t xml:space="preserve">, </w:t>
      </w:r>
      <w:proofErr w:type="spellStart"/>
      <w:r w:rsidRPr="00A75A34">
        <w:rPr>
          <w:rFonts w:cs="Times New Roman"/>
        </w:rPr>
        <w:t>Dingqi</w:t>
      </w:r>
      <w:proofErr w:type="spellEnd"/>
      <w:r w:rsidRPr="00A75A34">
        <w:rPr>
          <w:rFonts w:cs="Times New Roman"/>
        </w:rPr>
        <w:t xml:space="preserve"> Zhang</w:t>
      </w:r>
      <w:r w:rsidRPr="00A75A34">
        <w:rPr>
          <w:rFonts w:eastAsia="宋体" w:cs="Times New Roman"/>
          <w:vertAlign w:val="superscript"/>
        </w:rPr>
        <w:t>2,</w:t>
      </w:r>
      <w:r w:rsidRPr="00A75A34">
        <w:rPr>
          <w:rFonts w:cs="Times New Roman"/>
          <w:vertAlign w:val="superscript"/>
        </w:rPr>
        <w:t>†</w:t>
      </w:r>
      <w:r w:rsidRPr="00A75A34">
        <w:rPr>
          <w:rFonts w:cs="Times New Roman"/>
        </w:rPr>
        <w:t xml:space="preserve">, </w:t>
      </w:r>
      <w:proofErr w:type="spellStart"/>
      <w:r w:rsidRPr="00A75A34">
        <w:rPr>
          <w:rFonts w:cs="Times New Roman"/>
        </w:rPr>
        <w:t>Hailin</w:t>
      </w:r>
      <w:proofErr w:type="spellEnd"/>
      <w:r w:rsidRPr="00A75A34">
        <w:rPr>
          <w:rFonts w:cs="Times New Roman"/>
        </w:rPr>
        <w:t xml:space="preserve"> Yang</w:t>
      </w:r>
      <w:r w:rsidRPr="00A75A34">
        <w:rPr>
          <w:rFonts w:eastAsia="宋体" w:cs="Times New Roman"/>
          <w:vertAlign w:val="superscript"/>
        </w:rPr>
        <w:t>2</w:t>
      </w:r>
      <w:r w:rsidRPr="00A75A34">
        <w:rPr>
          <w:rFonts w:cs="Times New Roman"/>
        </w:rPr>
        <w:t>, Yu Liu</w:t>
      </w:r>
      <w:r w:rsidRPr="00A75A34">
        <w:rPr>
          <w:rFonts w:eastAsia="宋体" w:cs="Times New Roman"/>
          <w:vertAlign w:val="superscript"/>
        </w:rPr>
        <w:t>2</w:t>
      </w:r>
      <w:r w:rsidRPr="00A75A34">
        <w:rPr>
          <w:rFonts w:cs="Times New Roman"/>
        </w:rPr>
        <w:t xml:space="preserve">, </w:t>
      </w:r>
      <w:bookmarkStart w:id="2" w:name="_Hlk69160910"/>
      <w:proofErr w:type="spellStart"/>
      <w:r w:rsidRPr="00A75A34">
        <w:rPr>
          <w:rFonts w:cs="Times New Roman"/>
        </w:rPr>
        <w:t>Linzhang</w:t>
      </w:r>
      <w:proofErr w:type="spellEnd"/>
      <w:r w:rsidRPr="00A75A34">
        <w:rPr>
          <w:rFonts w:cs="Times New Roman"/>
        </w:rPr>
        <w:t xml:space="preserve"> </w:t>
      </w:r>
      <w:bookmarkEnd w:id="2"/>
      <w:r w:rsidRPr="00A75A34">
        <w:rPr>
          <w:rFonts w:cs="Times New Roman"/>
        </w:rPr>
        <w:t>Zhang</w:t>
      </w:r>
      <w:r w:rsidRPr="00A75A34">
        <w:rPr>
          <w:rFonts w:cs="Times New Roman"/>
          <w:vertAlign w:val="superscript"/>
        </w:rPr>
        <w:t>1,</w:t>
      </w:r>
      <w:r w:rsidRPr="00A75A34">
        <w:rPr>
          <w:rFonts w:eastAsia="宋体" w:cs="Times New Roman"/>
          <w:vertAlign w:val="superscript"/>
        </w:rPr>
        <w:t>2</w:t>
      </w:r>
      <w:r w:rsidRPr="00A75A34">
        <w:rPr>
          <w:rFonts w:cs="Times New Roman"/>
        </w:rPr>
        <w:t xml:space="preserve">, </w:t>
      </w:r>
      <w:bookmarkStart w:id="3" w:name="_Hlk69160961"/>
      <w:proofErr w:type="spellStart"/>
      <w:r w:rsidRPr="00A75A34">
        <w:rPr>
          <w:rFonts w:cs="Times New Roman"/>
        </w:rPr>
        <w:t>Congcong</w:t>
      </w:r>
      <w:proofErr w:type="spellEnd"/>
      <w:r w:rsidRPr="00A75A34">
        <w:rPr>
          <w:rFonts w:cs="Times New Roman"/>
        </w:rPr>
        <w:t xml:space="preserve"> </w:t>
      </w:r>
      <w:bookmarkEnd w:id="3"/>
      <w:r w:rsidRPr="00A75A34">
        <w:rPr>
          <w:rFonts w:cs="Times New Roman"/>
        </w:rPr>
        <w:t>Zhang</w:t>
      </w:r>
      <w:r w:rsidRPr="00A75A34">
        <w:rPr>
          <w:rFonts w:eastAsia="宋体" w:cs="Times New Roman"/>
          <w:vertAlign w:val="superscript"/>
        </w:rPr>
        <w:t>1,2</w:t>
      </w:r>
      <w:r w:rsidRPr="00A75A34">
        <w:rPr>
          <w:rFonts w:cs="Times New Roman"/>
        </w:rPr>
        <w:t xml:space="preserve">, </w:t>
      </w:r>
      <w:proofErr w:type="spellStart"/>
      <w:r w:rsidRPr="00A75A34">
        <w:rPr>
          <w:rFonts w:cs="Times New Roman"/>
        </w:rPr>
        <w:t>Gaofeng</w:t>
      </w:r>
      <w:proofErr w:type="spellEnd"/>
      <w:r w:rsidRPr="00A75A34">
        <w:rPr>
          <w:rFonts w:cs="Times New Roman"/>
        </w:rPr>
        <w:t xml:space="preserve"> Chen</w:t>
      </w:r>
      <w:r w:rsidRPr="00A75A34">
        <w:rPr>
          <w:rFonts w:cs="Times New Roman"/>
          <w:vertAlign w:val="superscript"/>
        </w:rPr>
        <w:t>2</w:t>
      </w:r>
      <w:r w:rsidRPr="00A75A34">
        <w:rPr>
          <w:rFonts w:cs="Times New Roman"/>
        </w:rPr>
        <w:t xml:space="preserve">, </w:t>
      </w:r>
      <w:proofErr w:type="spellStart"/>
      <w:r w:rsidRPr="00A75A34">
        <w:rPr>
          <w:rFonts w:cs="Times New Roman"/>
        </w:rPr>
        <w:t>Yonghong</w:t>
      </w:r>
      <w:proofErr w:type="spellEnd"/>
      <w:r w:rsidRPr="00A75A34">
        <w:rPr>
          <w:rFonts w:cs="Times New Roman"/>
        </w:rPr>
        <w:t xml:space="preserve"> Hu</w:t>
      </w:r>
      <w:r w:rsidRPr="00A75A34">
        <w:rPr>
          <w:rFonts w:eastAsia="宋体" w:cs="Times New Roman"/>
          <w:vertAlign w:val="superscript"/>
        </w:rPr>
        <w:t>2</w:t>
      </w:r>
      <w:r w:rsidRPr="00A75A34">
        <w:rPr>
          <w:rFonts w:cs="Times New Roman"/>
        </w:rPr>
        <w:t xml:space="preserve">, </w:t>
      </w:r>
      <w:proofErr w:type="spellStart"/>
      <w:r w:rsidRPr="00A75A34">
        <w:rPr>
          <w:rFonts w:cs="Times New Roman"/>
        </w:rPr>
        <w:t>Jiamei</w:t>
      </w:r>
      <w:proofErr w:type="spellEnd"/>
      <w:r w:rsidRPr="00A75A34">
        <w:rPr>
          <w:rFonts w:cs="Times New Roman"/>
        </w:rPr>
        <w:t xml:space="preserve"> Chen</w:t>
      </w:r>
      <w:r w:rsidRPr="00A75A34">
        <w:rPr>
          <w:rFonts w:cs="Times New Roman"/>
          <w:vertAlign w:val="superscript"/>
        </w:rPr>
        <w:t>2</w:t>
      </w:r>
      <w:r w:rsidRPr="00A75A34">
        <w:rPr>
          <w:rFonts w:cs="Times New Roman"/>
        </w:rPr>
        <w:t xml:space="preserve">, </w:t>
      </w:r>
      <w:bookmarkStart w:id="4" w:name="_Hlk69161024"/>
      <w:r w:rsidRPr="00A75A34">
        <w:rPr>
          <w:rFonts w:cs="Times New Roman"/>
        </w:rPr>
        <w:t xml:space="preserve">Hua </w:t>
      </w:r>
      <w:bookmarkEnd w:id="4"/>
      <w:r w:rsidRPr="00A75A34">
        <w:rPr>
          <w:rFonts w:cs="Times New Roman"/>
        </w:rPr>
        <w:t>Zhang</w:t>
      </w:r>
      <w:r w:rsidRPr="00A75A34">
        <w:rPr>
          <w:rFonts w:cs="Times New Roman"/>
          <w:vertAlign w:val="superscript"/>
        </w:rPr>
        <w:t>2</w:t>
      </w:r>
      <w:r w:rsidRPr="00A75A34">
        <w:rPr>
          <w:rFonts w:cs="Times New Roman"/>
        </w:rPr>
        <w:t xml:space="preserve">, </w:t>
      </w:r>
      <w:proofErr w:type="spellStart"/>
      <w:r w:rsidRPr="00A75A34">
        <w:rPr>
          <w:rFonts w:cs="Times New Roman"/>
        </w:rPr>
        <w:t>Yongping</w:t>
      </w:r>
      <w:proofErr w:type="spellEnd"/>
      <w:r w:rsidRPr="00A75A34">
        <w:rPr>
          <w:rFonts w:cs="Times New Roman"/>
        </w:rPr>
        <w:t xml:space="preserve"> Mu</w:t>
      </w:r>
      <w:r w:rsidRPr="00A75A34">
        <w:rPr>
          <w:rFonts w:cs="Times New Roman"/>
          <w:vertAlign w:val="superscript"/>
        </w:rPr>
        <w:t>2</w:t>
      </w:r>
      <w:r w:rsidRPr="00A75A34">
        <w:rPr>
          <w:rFonts w:cs="Times New Roman"/>
        </w:rPr>
        <w:t>, Ping Liu</w:t>
      </w:r>
      <w:r w:rsidRPr="00A75A34">
        <w:rPr>
          <w:rFonts w:eastAsia="宋体" w:cs="Times New Roman"/>
          <w:vertAlign w:val="superscript"/>
        </w:rPr>
        <w:t>1,2,</w:t>
      </w:r>
      <w:r w:rsidRPr="00A75A34">
        <w:rPr>
          <w:rFonts w:eastAsia="宋体" w:cs="Times New Roman"/>
        </w:rPr>
        <w:t>*</w:t>
      </w:r>
      <w:r w:rsidRPr="00A75A34">
        <w:rPr>
          <w:rFonts w:cs="Times New Roman"/>
        </w:rPr>
        <w:t>, Wei Liu</w:t>
      </w:r>
      <w:r w:rsidRPr="00A75A34">
        <w:rPr>
          <w:rFonts w:eastAsia="宋体" w:cs="Times New Roman"/>
          <w:vertAlign w:val="superscript"/>
        </w:rPr>
        <w:t>1,2,</w:t>
      </w:r>
      <w:r w:rsidRPr="00A75A34">
        <w:rPr>
          <w:rFonts w:eastAsia="宋体" w:cs="Times New Roman"/>
        </w:rPr>
        <w:t>*</w:t>
      </w:r>
    </w:p>
    <w:p w14:paraId="75CC1F16" w14:textId="77777777" w:rsidR="00DE05EC" w:rsidRPr="00A75A34" w:rsidRDefault="00DE05EC" w:rsidP="00DE05EC">
      <w:pPr>
        <w:pStyle w:val="a0"/>
        <w:adjustRightInd w:val="0"/>
        <w:snapToGrid w:val="0"/>
        <w:rPr>
          <w:rFonts w:cs="Times New Roman"/>
        </w:rPr>
      </w:pPr>
    </w:p>
    <w:p w14:paraId="32D198A3" w14:textId="77777777" w:rsidR="00DE05EC" w:rsidRPr="00A75A34" w:rsidRDefault="00DE05EC" w:rsidP="00DE05EC">
      <w:pPr>
        <w:adjustRightInd w:val="0"/>
        <w:snapToGrid w:val="0"/>
        <w:rPr>
          <w:rFonts w:ascii="Times New Roman" w:hAnsi="Times New Roman"/>
          <w:i/>
          <w:color w:val="000000"/>
          <w:szCs w:val="21"/>
        </w:rPr>
      </w:pPr>
      <w:r w:rsidRPr="00A75A34">
        <w:rPr>
          <w:rFonts w:ascii="Times New Roman" w:hAnsi="Times New Roman"/>
          <w:color w:val="000000"/>
          <w:szCs w:val="21"/>
          <w:vertAlign w:val="superscript"/>
        </w:rPr>
        <w:t>1</w:t>
      </w:r>
      <w:r w:rsidRPr="00A75A34">
        <w:rPr>
          <w:rFonts w:ascii="Times New Roman" w:hAnsi="Times New Roman"/>
          <w:i/>
          <w:color w:val="000000"/>
          <w:szCs w:val="21"/>
        </w:rPr>
        <w:t>Experiment Center of Teaching &amp; Learning, Institute of Chinese Materia Medica, Institute of Interdisciplinary Integrative Medicine Research, Shanghai University of Traditional Chinese Medicine, 201203 Shanghai, China</w:t>
      </w:r>
    </w:p>
    <w:p w14:paraId="2DD9729E" w14:textId="77777777" w:rsidR="00DE05EC" w:rsidRPr="00A75A34" w:rsidRDefault="00DE05EC" w:rsidP="00DE05EC">
      <w:pPr>
        <w:adjustRightInd w:val="0"/>
        <w:snapToGrid w:val="0"/>
        <w:rPr>
          <w:rFonts w:ascii="Times New Roman" w:hAnsi="Times New Roman"/>
          <w:i/>
          <w:color w:val="000000"/>
          <w:szCs w:val="21"/>
        </w:rPr>
      </w:pPr>
      <w:r w:rsidRPr="00A75A34">
        <w:rPr>
          <w:rFonts w:ascii="Times New Roman" w:hAnsi="Times New Roman"/>
          <w:color w:val="000000"/>
          <w:szCs w:val="21"/>
          <w:vertAlign w:val="superscript"/>
        </w:rPr>
        <w:t>2</w:t>
      </w:r>
      <w:r w:rsidRPr="00A75A34">
        <w:rPr>
          <w:rFonts w:ascii="Times New Roman" w:hAnsi="Times New Roman"/>
          <w:i/>
          <w:color w:val="000000"/>
          <w:szCs w:val="21"/>
        </w:rPr>
        <w:t xml:space="preserve">Institute of Liver Diseases, Key Laboratory of Liver and Kidney Diseases (Ministry of Education), Shanghai Key Laboratory of Traditional Chinese Clinical Medicine, </w:t>
      </w:r>
      <w:proofErr w:type="spellStart"/>
      <w:r w:rsidRPr="00A75A34">
        <w:rPr>
          <w:rFonts w:ascii="Times New Roman" w:hAnsi="Times New Roman"/>
          <w:i/>
          <w:color w:val="000000"/>
          <w:szCs w:val="21"/>
        </w:rPr>
        <w:t>Shuguang</w:t>
      </w:r>
      <w:proofErr w:type="spellEnd"/>
      <w:r w:rsidRPr="00A75A34">
        <w:rPr>
          <w:rFonts w:ascii="Times New Roman" w:hAnsi="Times New Roman"/>
          <w:i/>
          <w:color w:val="000000"/>
          <w:szCs w:val="21"/>
        </w:rPr>
        <w:t xml:space="preserve"> Hospital Affiliated to Shanghai University of Traditional Chinese Medicine, 201203 Shanghai, China</w:t>
      </w:r>
    </w:p>
    <w:p w14:paraId="0A0EE33B" w14:textId="77777777" w:rsidR="00DE05EC" w:rsidRPr="00A75A34" w:rsidRDefault="00DE05EC" w:rsidP="00DE05EC">
      <w:pPr>
        <w:adjustRightInd w:val="0"/>
        <w:snapToGrid w:val="0"/>
        <w:spacing w:line="360" w:lineRule="auto"/>
        <w:jc w:val="left"/>
        <w:rPr>
          <w:rFonts w:ascii="Times New Roman" w:eastAsiaTheme="minorEastAsia" w:hAnsi="Times New Roman"/>
          <w:szCs w:val="21"/>
        </w:rPr>
      </w:pPr>
    </w:p>
    <w:p w14:paraId="782FFB03" w14:textId="75081DB6" w:rsidR="00DE05EC" w:rsidRPr="00A75A34" w:rsidRDefault="00DE05EC" w:rsidP="00DE05EC">
      <w:pPr>
        <w:pStyle w:val="a"/>
        <w:adjustRightInd w:val="0"/>
        <w:snapToGrid w:val="0"/>
      </w:pPr>
      <w:r w:rsidRPr="00A75A34">
        <w:t>*Correspondence: liuliver@vip.sina.com (Ping Liu); lwhzayl@163.com; lwhzayl@shutcm.edu.cn (Wei Liu)</w:t>
      </w:r>
    </w:p>
    <w:p w14:paraId="63BDA536" w14:textId="77777777" w:rsidR="00DE05EC" w:rsidRPr="00A75A34" w:rsidRDefault="00DE05EC" w:rsidP="00DE05EC">
      <w:pPr>
        <w:pStyle w:val="a"/>
        <w:adjustRightInd w:val="0"/>
        <w:snapToGrid w:val="0"/>
      </w:pPr>
      <w:r w:rsidRPr="00A75A34">
        <w:rPr>
          <w:vertAlign w:val="superscript"/>
        </w:rPr>
        <w:t>†</w:t>
      </w:r>
      <w:r w:rsidRPr="00A75A34">
        <w:t>These authors contributed equally.</w:t>
      </w:r>
    </w:p>
    <w:p w14:paraId="6A3BC2BF" w14:textId="77777777" w:rsidR="00D37D66" w:rsidRPr="00A75A34" w:rsidRDefault="00044920" w:rsidP="00306676">
      <w:pPr>
        <w:spacing w:line="360" w:lineRule="auto"/>
        <w:rPr>
          <w:rFonts w:ascii="Times New Roman" w:hAnsi="Times New Roman"/>
          <w:sz w:val="20"/>
          <w:szCs w:val="20"/>
        </w:rPr>
      </w:pPr>
    </w:p>
    <w:p w14:paraId="686F70A7" w14:textId="77777777" w:rsidR="0052433B" w:rsidRPr="00A75A34" w:rsidRDefault="0052433B" w:rsidP="00306676">
      <w:pPr>
        <w:widowControl/>
        <w:spacing w:line="360" w:lineRule="auto"/>
        <w:jc w:val="left"/>
        <w:rPr>
          <w:rFonts w:ascii="Times New Roman" w:hAnsi="Times New Roman"/>
          <w:sz w:val="20"/>
          <w:szCs w:val="20"/>
        </w:rPr>
      </w:pPr>
      <w:r w:rsidRPr="00A75A34">
        <w:rPr>
          <w:rFonts w:ascii="Times New Roman" w:hAnsi="Times New Roman"/>
          <w:sz w:val="20"/>
          <w:szCs w:val="20"/>
        </w:rPr>
        <w:t>This file contains three supplementary Figures</w:t>
      </w:r>
      <w:r w:rsidR="00B75E8E" w:rsidRPr="00A75A34">
        <w:rPr>
          <w:rFonts w:ascii="Times New Roman" w:hAnsi="Times New Roman"/>
          <w:sz w:val="20"/>
          <w:szCs w:val="20"/>
        </w:rPr>
        <w:t xml:space="preserve"> and one supplementary </w:t>
      </w:r>
      <w:r w:rsidR="004055FF" w:rsidRPr="00A75A34">
        <w:rPr>
          <w:rFonts w:ascii="Times New Roman" w:hAnsi="Times New Roman"/>
          <w:sz w:val="20"/>
          <w:szCs w:val="20"/>
        </w:rPr>
        <w:t>T</w:t>
      </w:r>
      <w:r w:rsidR="00B75E8E" w:rsidRPr="00A75A34">
        <w:rPr>
          <w:rFonts w:ascii="Times New Roman" w:hAnsi="Times New Roman"/>
          <w:sz w:val="20"/>
          <w:szCs w:val="20"/>
        </w:rPr>
        <w:t>able</w:t>
      </w:r>
      <w:r w:rsidRPr="00A75A34">
        <w:rPr>
          <w:rFonts w:ascii="Times New Roman" w:hAnsi="Times New Roman"/>
          <w:sz w:val="20"/>
          <w:szCs w:val="20"/>
        </w:rPr>
        <w:t>.</w:t>
      </w:r>
    </w:p>
    <w:p w14:paraId="6D2C1311" w14:textId="231810D5" w:rsidR="0052433B" w:rsidRPr="00A75A34" w:rsidRDefault="0052433B" w:rsidP="00306676">
      <w:pPr>
        <w:widowControl/>
        <w:spacing w:line="360" w:lineRule="auto"/>
        <w:jc w:val="left"/>
        <w:rPr>
          <w:rFonts w:ascii="Times New Roman" w:hAnsi="Times New Roman"/>
          <w:b/>
          <w:i/>
          <w:color w:val="002060"/>
          <w:sz w:val="20"/>
          <w:szCs w:val="20"/>
        </w:rPr>
      </w:pPr>
    </w:p>
    <w:p w14:paraId="4EE46CA2" w14:textId="77777777" w:rsidR="00F820A2" w:rsidRPr="00A75A34" w:rsidRDefault="00F820A2" w:rsidP="00306676">
      <w:pPr>
        <w:spacing w:line="360" w:lineRule="auto"/>
        <w:rPr>
          <w:rFonts w:ascii="Times New Roman" w:hAnsi="Times New Roman"/>
          <w:b/>
          <w:sz w:val="20"/>
          <w:szCs w:val="20"/>
        </w:rPr>
      </w:pPr>
      <w:r w:rsidRPr="00A75A34">
        <w:rPr>
          <w:rFonts w:ascii="Times New Roman" w:hAnsi="Times New Roman"/>
          <w:b/>
          <w:sz w:val="20"/>
          <w:szCs w:val="20"/>
        </w:rPr>
        <w:t>Chromatography conditions for UHPLC-Q</w:t>
      </w:r>
      <w:r w:rsidR="00B7507C" w:rsidRPr="00A75A34">
        <w:rPr>
          <w:rFonts w:ascii="Times New Roman" w:hAnsi="Times New Roman"/>
          <w:b/>
          <w:sz w:val="20"/>
          <w:szCs w:val="20"/>
        </w:rPr>
        <w:t>-</w:t>
      </w:r>
      <w:r w:rsidRPr="00A75A34">
        <w:rPr>
          <w:rFonts w:ascii="Times New Roman" w:hAnsi="Times New Roman"/>
          <w:b/>
          <w:sz w:val="20"/>
          <w:szCs w:val="20"/>
        </w:rPr>
        <w:t>Orbitrap HRMS</w:t>
      </w:r>
    </w:p>
    <w:p w14:paraId="2C286DA0" w14:textId="31D9FCEF" w:rsidR="00F820A2" w:rsidRPr="00A75A34" w:rsidRDefault="00B7507C" w:rsidP="00306676">
      <w:pPr>
        <w:spacing w:line="360" w:lineRule="auto"/>
        <w:ind w:firstLineChars="100" w:firstLine="200"/>
        <w:rPr>
          <w:rFonts w:ascii="Times New Roman" w:eastAsiaTheme="minorEastAsia" w:hAnsi="Times New Roman"/>
          <w:bCs/>
          <w:color w:val="000000" w:themeColor="text1"/>
          <w:sz w:val="20"/>
          <w:szCs w:val="20"/>
        </w:rPr>
      </w:pPr>
      <w:r w:rsidRPr="00A75A34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The detection and analysis of </w:t>
      </w:r>
      <w:r w:rsidRPr="00A75A34">
        <w:rPr>
          <w:rFonts w:ascii="Times New Roman" w:eastAsiaTheme="minorEastAsia" w:hAnsi="Times New Roman"/>
          <w:sz w:val="20"/>
          <w:szCs w:val="20"/>
        </w:rPr>
        <w:t>genistein</w:t>
      </w:r>
      <w:r w:rsidRPr="00A75A34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 was completed on an </w:t>
      </w:r>
      <w:proofErr w:type="spellStart"/>
      <w:r w:rsidR="00855EBE" w:rsidRPr="00A75A34">
        <w:rPr>
          <w:rFonts w:ascii="Times New Roman" w:hAnsi="Times New Roman"/>
          <w:bCs/>
          <w:color w:val="000000" w:themeColor="text1"/>
          <w:sz w:val="20"/>
          <w:szCs w:val="20"/>
        </w:rPr>
        <w:t>u</w:t>
      </w:r>
      <w:r w:rsidRPr="00A75A34">
        <w:rPr>
          <w:rFonts w:ascii="Times New Roman" w:hAnsi="Times New Roman"/>
          <w:bCs/>
          <w:color w:val="000000" w:themeColor="text1"/>
          <w:sz w:val="20"/>
          <w:szCs w:val="20"/>
        </w:rPr>
        <w:t>ltra</w:t>
      </w:r>
      <w:r w:rsidR="00A75A34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 </w:t>
      </w:r>
      <w:r w:rsidRPr="00A75A34">
        <w:rPr>
          <w:rFonts w:ascii="Times New Roman" w:hAnsi="Times New Roman"/>
          <w:bCs/>
          <w:color w:val="000000" w:themeColor="text1"/>
          <w:sz w:val="20"/>
          <w:szCs w:val="20"/>
        </w:rPr>
        <w:t>high</w:t>
      </w:r>
      <w:proofErr w:type="spellEnd"/>
      <w:r w:rsidRPr="00A75A34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 performance liquid chromatography-Q </w:t>
      </w:r>
      <w:proofErr w:type="spellStart"/>
      <w:r w:rsidRPr="00A75A34">
        <w:rPr>
          <w:rFonts w:ascii="Times New Roman" w:hAnsi="Times New Roman"/>
          <w:bCs/>
          <w:color w:val="000000" w:themeColor="text1"/>
          <w:sz w:val="20"/>
          <w:szCs w:val="20"/>
        </w:rPr>
        <w:t>exactive</w:t>
      </w:r>
      <w:proofErr w:type="spellEnd"/>
      <w:r w:rsidRPr="00A75A34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 hybrid quadrupole orbitrap high resolution accurate mass spectrometer (UHPLC-Q-Orbitrap HRMS, </w:t>
      </w:r>
      <w:r w:rsidRPr="00A75A34">
        <w:rPr>
          <w:rFonts w:ascii="Times New Roman" w:hAnsi="Times New Roman"/>
          <w:sz w:val="20"/>
          <w:szCs w:val="20"/>
        </w:rPr>
        <w:t>Thermo Fisher Scientific Inc., Grand Island, NY, USA</w:t>
      </w:r>
      <w:r w:rsidRPr="00A75A34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). </w:t>
      </w:r>
      <w:r w:rsidR="00F820A2" w:rsidRPr="00A75A34">
        <w:rPr>
          <w:rFonts w:ascii="Times New Roman" w:hAnsi="Times New Roman"/>
          <w:sz w:val="20"/>
          <w:szCs w:val="20"/>
        </w:rPr>
        <w:t>The cooling autosampler was set at 4 °C and protected from light, and the column heater was set at 40 °C. A Waters ACQUITY UPLC BEH C</w:t>
      </w:r>
      <w:r w:rsidR="00F820A2" w:rsidRPr="00A75A34">
        <w:rPr>
          <w:rFonts w:ascii="Times New Roman" w:hAnsi="Times New Roman"/>
          <w:sz w:val="20"/>
          <w:szCs w:val="20"/>
          <w:vertAlign w:val="subscript"/>
        </w:rPr>
        <w:t>18</w:t>
      </w:r>
      <w:r w:rsidR="00F820A2" w:rsidRPr="00A75A34">
        <w:rPr>
          <w:rFonts w:ascii="Times New Roman" w:hAnsi="Times New Roman"/>
          <w:sz w:val="20"/>
          <w:szCs w:val="20"/>
        </w:rPr>
        <w:t xml:space="preserve"> column (2.1 × 50 mm, 1.7 </w:t>
      </w:r>
      <w:proofErr w:type="spellStart"/>
      <w:r w:rsidR="00F820A2" w:rsidRPr="00A75A34">
        <w:rPr>
          <w:rFonts w:ascii="Times New Roman" w:hAnsi="Times New Roman"/>
          <w:sz w:val="20"/>
          <w:szCs w:val="20"/>
        </w:rPr>
        <w:t>μm</w:t>
      </w:r>
      <w:proofErr w:type="spellEnd"/>
      <w:r w:rsidR="00F820A2" w:rsidRPr="00A75A34">
        <w:rPr>
          <w:rFonts w:ascii="Times New Roman" w:hAnsi="Times New Roman"/>
          <w:sz w:val="20"/>
          <w:szCs w:val="20"/>
        </w:rPr>
        <w:t>) was employed with the temperature set at 40 °C. The mobile phase consisted of 0.1% formic acid-water (v/v, A) and acetonitrile (B). The phase gradient elution was: 0-</w:t>
      </w:r>
      <w:r w:rsidR="00D907BB" w:rsidRPr="00A75A34">
        <w:rPr>
          <w:rFonts w:ascii="Times New Roman" w:hAnsi="Times New Roman"/>
          <w:sz w:val="20"/>
          <w:szCs w:val="20"/>
        </w:rPr>
        <w:t>1</w:t>
      </w:r>
      <w:r w:rsidR="00F820A2" w:rsidRPr="00A75A34">
        <w:rPr>
          <w:rFonts w:ascii="Times New Roman" w:hAnsi="Times New Roman"/>
          <w:sz w:val="20"/>
          <w:szCs w:val="20"/>
        </w:rPr>
        <w:t xml:space="preserve"> min, </w:t>
      </w:r>
      <w:r w:rsidR="00D907BB" w:rsidRPr="00A75A34">
        <w:rPr>
          <w:rFonts w:ascii="Times New Roman" w:hAnsi="Times New Roman"/>
          <w:sz w:val="20"/>
          <w:szCs w:val="20"/>
        </w:rPr>
        <w:t>30</w:t>
      </w:r>
      <w:r w:rsidR="00F820A2" w:rsidRPr="00A75A34">
        <w:rPr>
          <w:rFonts w:ascii="Times New Roman" w:hAnsi="Times New Roman"/>
          <w:sz w:val="20"/>
          <w:szCs w:val="20"/>
        </w:rPr>
        <w:t xml:space="preserve">% B; </w:t>
      </w:r>
      <w:r w:rsidR="00D907BB" w:rsidRPr="00A75A34">
        <w:rPr>
          <w:rFonts w:ascii="Times New Roman" w:hAnsi="Times New Roman"/>
          <w:sz w:val="20"/>
          <w:szCs w:val="20"/>
        </w:rPr>
        <w:t>1.0</w:t>
      </w:r>
      <w:r w:rsidR="00F820A2" w:rsidRPr="00A75A34">
        <w:rPr>
          <w:rFonts w:ascii="Times New Roman" w:hAnsi="Times New Roman"/>
          <w:sz w:val="20"/>
          <w:szCs w:val="20"/>
        </w:rPr>
        <w:t>-2.</w:t>
      </w:r>
      <w:r w:rsidR="00D907BB" w:rsidRPr="00A75A34">
        <w:rPr>
          <w:rFonts w:ascii="Times New Roman" w:hAnsi="Times New Roman"/>
          <w:sz w:val="20"/>
          <w:szCs w:val="20"/>
        </w:rPr>
        <w:t>0</w:t>
      </w:r>
      <w:r w:rsidR="00F820A2" w:rsidRPr="00A75A34">
        <w:rPr>
          <w:rFonts w:ascii="Times New Roman" w:hAnsi="Times New Roman"/>
          <w:sz w:val="20"/>
          <w:szCs w:val="20"/>
        </w:rPr>
        <w:t xml:space="preserve"> min, </w:t>
      </w:r>
      <w:r w:rsidR="00D907BB" w:rsidRPr="00A75A34">
        <w:rPr>
          <w:rFonts w:ascii="Times New Roman" w:hAnsi="Times New Roman"/>
          <w:sz w:val="20"/>
          <w:szCs w:val="20"/>
        </w:rPr>
        <w:t>30</w:t>
      </w:r>
      <w:r w:rsidR="00F820A2" w:rsidRPr="00A75A34">
        <w:rPr>
          <w:rFonts w:ascii="Times New Roman" w:hAnsi="Times New Roman"/>
          <w:sz w:val="20"/>
          <w:szCs w:val="20"/>
        </w:rPr>
        <w:t>%-95% B; 2.</w:t>
      </w:r>
      <w:r w:rsidR="00D907BB" w:rsidRPr="00A75A34">
        <w:rPr>
          <w:rFonts w:ascii="Times New Roman" w:hAnsi="Times New Roman"/>
          <w:sz w:val="20"/>
          <w:szCs w:val="20"/>
        </w:rPr>
        <w:t>0</w:t>
      </w:r>
      <w:r w:rsidR="00F820A2" w:rsidRPr="00A75A34">
        <w:rPr>
          <w:rFonts w:ascii="Times New Roman" w:hAnsi="Times New Roman"/>
          <w:sz w:val="20"/>
          <w:szCs w:val="20"/>
        </w:rPr>
        <w:t>-4</w:t>
      </w:r>
      <w:r w:rsidR="00D907BB" w:rsidRPr="00A75A34">
        <w:rPr>
          <w:rFonts w:ascii="Times New Roman" w:hAnsi="Times New Roman"/>
          <w:sz w:val="20"/>
          <w:szCs w:val="20"/>
        </w:rPr>
        <w:t>.0</w:t>
      </w:r>
      <w:r w:rsidR="00F820A2" w:rsidRPr="00A75A34">
        <w:rPr>
          <w:rFonts w:ascii="Times New Roman" w:hAnsi="Times New Roman"/>
          <w:sz w:val="20"/>
          <w:szCs w:val="20"/>
        </w:rPr>
        <w:t xml:space="preserve"> min, 95% B; 4.0-5.0 min, </w:t>
      </w:r>
      <w:r w:rsidR="00D907BB" w:rsidRPr="00A75A34">
        <w:rPr>
          <w:rFonts w:ascii="Times New Roman" w:hAnsi="Times New Roman"/>
          <w:sz w:val="20"/>
          <w:szCs w:val="20"/>
        </w:rPr>
        <w:t>30</w:t>
      </w:r>
      <w:r w:rsidR="00F820A2" w:rsidRPr="00A75A34">
        <w:rPr>
          <w:rFonts w:ascii="Times New Roman" w:hAnsi="Times New Roman"/>
          <w:sz w:val="20"/>
          <w:szCs w:val="20"/>
        </w:rPr>
        <w:t xml:space="preserve">% B. The </w:t>
      </w:r>
      <w:r w:rsidRPr="00A75A34">
        <w:rPr>
          <w:rFonts w:ascii="Times New Roman" w:hAnsi="Times New Roman"/>
          <w:bCs/>
          <w:color w:val="000000" w:themeColor="text1"/>
          <w:sz w:val="20"/>
          <w:szCs w:val="20"/>
        </w:rPr>
        <w:t>flow rate was 0.3 mL/min</w:t>
      </w:r>
      <w:r w:rsidRPr="00A75A34">
        <w:rPr>
          <w:rFonts w:ascii="Times New Roman" w:hAnsi="Times New Roman"/>
          <w:sz w:val="20"/>
          <w:szCs w:val="20"/>
        </w:rPr>
        <w:t xml:space="preserve"> and </w:t>
      </w:r>
      <w:r w:rsidR="00F820A2" w:rsidRPr="00A75A34">
        <w:rPr>
          <w:rFonts w:ascii="Times New Roman" w:hAnsi="Times New Roman"/>
          <w:sz w:val="20"/>
          <w:szCs w:val="20"/>
        </w:rPr>
        <w:t xml:space="preserve">injection volume was 5 </w:t>
      </w:r>
      <w:proofErr w:type="spellStart"/>
      <w:r w:rsidR="00F820A2" w:rsidRPr="00A75A34">
        <w:rPr>
          <w:rFonts w:ascii="Times New Roman" w:hAnsi="Times New Roman"/>
          <w:sz w:val="20"/>
          <w:szCs w:val="20"/>
        </w:rPr>
        <w:t>μL</w:t>
      </w:r>
      <w:proofErr w:type="spellEnd"/>
      <w:r w:rsidR="00F820A2" w:rsidRPr="00A75A34">
        <w:rPr>
          <w:rFonts w:ascii="Times New Roman" w:hAnsi="Times New Roman"/>
          <w:sz w:val="20"/>
          <w:szCs w:val="20"/>
        </w:rPr>
        <w:t xml:space="preserve">. </w:t>
      </w:r>
    </w:p>
    <w:p w14:paraId="260266BF" w14:textId="6DFD0723" w:rsidR="00F820A2" w:rsidRPr="00A75A34" w:rsidRDefault="00F820A2" w:rsidP="00306676">
      <w:pPr>
        <w:spacing w:line="360" w:lineRule="auto"/>
        <w:ind w:firstLineChars="100" w:firstLine="200"/>
        <w:rPr>
          <w:rFonts w:ascii="Times New Roman" w:hAnsi="Times New Roman"/>
          <w:sz w:val="20"/>
          <w:szCs w:val="20"/>
        </w:rPr>
      </w:pPr>
      <w:r w:rsidRPr="00A75A34">
        <w:rPr>
          <w:rFonts w:ascii="Times New Roman" w:hAnsi="Times New Roman"/>
          <w:sz w:val="20"/>
          <w:szCs w:val="20"/>
        </w:rPr>
        <w:t>The mass spectrometer Q-</w:t>
      </w:r>
      <w:proofErr w:type="spellStart"/>
      <w:r w:rsidRPr="00A75A34">
        <w:rPr>
          <w:rFonts w:ascii="Times New Roman" w:hAnsi="Times New Roman"/>
          <w:sz w:val="20"/>
          <w:szCs w:val="20"/>
        </w:rPr>
        <w:t>Exactive</w:t>
      </w:r>
      <w:proofErr w:type="spellEnd"/>
      <w:r w:rsidRPr="00A75A34">
        <w:rPr>
          <w:rFonts w:ascii="Times New Roman" w:hAnsi="Times New Roman"/>
          <w:sz w:val="20"/>
          <w:szCs w:val="20"/>
        </w:rPr>
        <w:t xml:space="preserve"> Orbitrap system was connected to the UHPLC system </w:t>
      </w:r>
      <w:r w:rsidRPr="00A75A34">
        <w:rPr>
          <w:rFonts w:ascii="Times New Roman" w:hAnsi="Times New Roman"/>
          <w:i/>
          <w:iCs/>
          <w:sz w:val="20"/>
          <w:szCs w:val="20"/>
        </w:rPr>
        <w:t xml:space="preserve">via </w:t>
      </w:r>
      <w:r w:rsidRPr="00A75A34">
        <w:rPr>
          <w:rFonts w:ascii="Times New Roman" w:hAnsi="Times New Roman"/>
          <w:sz w:val="20"/>
          <w:szCs w:val="20"/>
        </w:rPr>
        <w:t xml:space="preserve">heated electrospray ionization and controlled by </w:t>
      </w:r>
      <w:proofErr w:type="spellStart"/>
      <w:r w:rsidRPr="00A75A34">
        <w:rPr>
          <w:rFonts w:ascii="Times New Roman" w:hAnsi="Times New Roman"/>
          <w:sz w:val="20"/>
          <w:szCs w:val="20"/>
        </w:rPr>
        <w:t>Xcalibur</w:t>
      </w:r>
      <w:proofErr w:type="spellEnd"/>
      <w:r w:rsidRPr="00A75A34">
        <w:rPr>
          <w:rFonts w:ascii="Times New Roman" w:hAnsi="Times New Roman"/>
          <w:sz w:val="20"/>
          <w:szCs w:val="20"/>
        </w:rPr>
        <w:t xml:space="preserve"> 4.1 software that was used for data collection and analysis. The electrospray ionization source was operated and optimized in negative ionization mode. The optimized parameters of mass spectrometry were: capillary temperature: 325°C; sheath gas (N</w:t>
      </w:r>
      <w:r w:rsidRPr="00A75A34">
        <w:rPr>
          <w:rFonts w:ascii="Times New Roman" w:hAnsi="Times New Roman"/>
          <w:sz w:val="20"/>
          <w:szCs w:val="20"/>
          <w:vertAlign w:val="subscript"/>
        </w:rPr>
        <w:t>2</w:t>
      </w:r>
      <w:r w:rsidRPr="00A75A34">
        <w:rPr>
          <w:rFonts w:ascii="Times New Roman" w:hAnsi="Times New Roman"/>
          <w:sz w:val="20"/>
          <w:szCs w:val="20"/>
        </w:rPr>
        <w:t>) flow rate: 45 arbitrary units; auxiliary gas (N</w:t>
      </w:r>
      <w:r w:rsidRPr="00A75A34">
        <w:rPr>
          <w:rFonts w:ascii="Times New Roman" w:hAnsi="Times New Roman"/>
          <w:sz w:val="20"/>
          <w:szCs w:val="20"/>
          <w:vertAlign w:val="subscript"/>
        </w:rPr>
        <w:t>2</w:t>
      </w:r>
      <w:r w:rsidRPr="00A75A34">
        <w:rPr>
          <w:rFonts w:ascii="Times New Roman" w:hAnsi="Times New Roman"/>
          <w:sz w:val="20"/>
          <w:szCs w:val="20"/>
        </w:rPr>
        <w:t>) flow rate: 8 arbitrary units; sweep gas flow rate: 0 arbitrary units; spray voltage: 2.</w:t>
      </w:r>
      <w:r w:rsidR="00233EF8" w:rsidRPr="00A75A34">
        <w:rPr>
          <w:rFonts w:ascii="Times New Roman" w:hAnsi="Times New Roman"/>
          <w:sz w:val="20"/>
          <w:szCs w:val="20"/>
        </w:rPr>
        <w:t>8</w:t>
      </w:r>
      <w:r w:rsidRPr="00A75A34">
        <w:rPr>
          <w:rFonts w:ascii="Times New Roman" w:hAnsi="Times New Roman"/>
          <w:sz w:val="20"/>
          <w:szCs w:val="20"/>
        </w:rPr>
        <w:t xml:space="preserve"> kV; S-lens RF level: 50V; </w:t>
      </w:r>
      <w:proofErr w:type="spellStart"/>
      <w:r w:rsidRPr="00A75A34">
        <w:rPr>
          <w:rFonts w:ascii="Times New Roman" w:hAnsi="Times New Roman"/>
          <w:sz w:val="20"/>
          <w:szCs w:val="20"/>
        </w:rPr>
        <w:t>auxilliary</w:t>
      </w:r>
      <w:proofErr w:type="spellEnd"/>
      <w:r w:rsidRPr="00A75A34">
        <w:rPr>
          <w:rFonts w:ascii="Times New Roman" w:hAnsi="Times New Roman"/>
          <w:sz w:val="20"/>
          <w:szCs w:val="20"/>
        </w:rPr>
        <w:t xml:space="preserve"> gas heater temperature, 300°C; </w:t>
      </w:r>
      <w:r w:rsidRPr="00A75A34">
        <w:rPr>
          <w:rFonts w:ascii="Times New Roman" w:hAnsi="Times New Roman"/>
          <w:sz w:val="20"/>
          <w:szCs w:val="20"/>
        </w:rPr>
        <w:lastRenderedPageBreak/>
        <w:t>scan mode: Full MS/SIM</w:t>
      </w:r>
      <w:r w:rsidR="00233EF8" w:rsidRPr="00A75A34">
        <w:rPr>
          <w:rFonts w:ascii="Times New Roman" w:hAnsi="Times New Roman"/>
          <w:sz w:val="20"/>
          <w:szCs w:val="20"/>
        </w:rPr>
        <w:t xml:space="preserve"> (</w:t>
      </w:r>
      <w:r w:rsidR="00233EF8" w:rsidRPr="00A75A34">
        <w:rPr>
          <w:rFonts w:ascii="Times New Roman" w:hAnsi="Times New Roman"/>
          <w:color w:val="000000" w:themeColor="text1"/>
          <w:sz w:val="20"/>
          <w:szCs w:val="20"/>
        </w:rPr>
        <w:t>resolution 70 000 FWHM)</w:t>
      </w:r>
      <w:r w:rsidRPr="00A75A34">
        <w:rPr>
          <w:rFonts w:ascii="Times New Roman" w:hAnsi="Times New Roman"/>
          <w:sz w:val="20"/>
          <w:szCs w:val="20"/>
        </w:rPr>
        <w:t>.</w:t>
      </w:r>
      <w:r w:rsidR="003122F0" w:rsidRPr="00A75A34">
        <w:rPr>
          <w:rFonts w:ascii="Times New Roman" w:hAnsi="Times New Roman"/>
          <w:sz w:val="20"/>
          <w:szCs w:val="20"/>
        </w:rPr>
        <w:t xml:space="preserve"> The representative SIM chromatograms </w:t>
      </w:r>
      <w:r w:rsidR="003122F0" w:rsidRPr="00A75A34">
        <w:rPr>
          <w:rFonts w:ascii="Times New Roman" w:hAnsi="Times New Roman"/>
          <w:color w:val="000000"/>
          <w:sz w:val="20"/>
          <w:szCs w:val="20"/>
        </w:rPr>
        <w:t>of genistein and</w:t>
      </w:r>
      <w:r w:rsidR="003122F0" w:rsidRPr="00A75A34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3122F0" w:rsidRPr="00A75A34">
        <w:rPr>
          <w:rFonts w:ascii="Times New Roman" w:hAnsi="Times New Roman"/>
          <w:color w:val="000000"/>
          <w:sz w:val="20"/>
          <w:szCs w:val="20"/>
        </w:rPr>
        <w:t>osalmide</w:t>
      </w:r>
      <w:proofErr w:type="spellEnd"/>
      <w:r w:rsidR="003122F0" w:rsidRPr="00A75A34">
        <w:rPr>
          <w:rFonts w:ascii="Times New Roman" w:hAnsi="Times New Roman"/>
          <w:color w:val="000000"/>
          <w:sz w:val="20"/>
          <w:szCs w:val="20"/>
        </w:rPr>
        <w:t xml:space="preserve"> (internal standard, IS)</w:t>
      </w:r>
      <w:r w:rsidR="0052206E" w:rsidRPr="00A75A34">
        <w:rPr>
          <w:rFonts w:ascii="Times New Roman" w:hAnsi="Times New Roman"/>
          <w:sz w:val="20"/>
          <w:szCs w:val="20"/>
        </w:rPr>
        <w:t xml:space="preserve"> were</w:t>
      </w:r>
      <w:r w:rsidR="003122F0" w:rsidRPr="00A75A34">
        <w:rPr>
          <w:rFonts w:ascii="Times New Roman" w:hAnsi="Times New Roman"/>
          <w:sz w:val="20"/>
          <w:szCs w:val="20"/>
        </w:rPr>
        <w:t xml:space="preserve"> show</w:t>
      </w:r>
      <w:r w:rsidR="0052206E" w:rsidRPr="00A75A34">
        <w:rPr>
          <w:rFonts w:ascii="Times New Roman" w:hAnsi="Times New Roman"/>
          <w:sz w:val="20"/>
          <w:szCs w:val="20"/>
        </w:rPr>
        <w:t>ed</w:t>
      </w:r>
      <w:r w:rsidR="003122F0" w:rsidRPr="00A75A34">
        <w:rPr>
          <w:rFonts w:ascii="Times New Roman" w:hAnsi="Times New Roman"/>
          <w:sz w:val="20"/>
          <w:szCs w:val="20"/>
        </w:rPr>
        <w:t xml:space="preserve"> in </w:t>
      </w:r>
      <w:r w:rsidR="005055A3" w:rsidRPr="00A75A34">
        <w:rPr>
          <w:rFonts w:ascii="Times New Roman" w:hAnsi="Times New Roman"/>
          <w:b/>
          <w:bCs/>
          <w:sz w:val="20"/>
          <w:szCs w:val="20"/>
        </w:rPr>
        <w:t>Supplementary Fig. 1</w:t>
      </w:r>
      <w:r w:rsidR="003122F0" w:rsidRPr="00A75A34">
        <w:rPr>
          <w:rFonts w:ascii="Times New Roman" w:hAnsi="Times New Roman"/>
          <w:sz w:val="20"/>
          <w:szCs w:val="20"/>
        </w:rPr>
        <w:t>.</w:t>
      </w:r>
    </w:p>
    <w:p w14:paraId="452C7C23" w14:textId="77777777" w:rsidR="00B75E8E" w:rsidRPr="00A75A34" w:rsidRDefault="00855EBE" w:rsidP="00306676">
      <w:pPr>
        <w:spacing w:line="360" w:lineRule="auto"/>
        <w:jc w:val="center"/>
        <w:rPr>
          <w:rFonts w:ascii="Times New Roman" w:hAnsi="Times New Roman"/>
          <w:sz w:val="20"/>
          <w:szCs w:val="20"/>
        </w:rPr>
      </w:pPr>
      <w:r w:rsidRPr="00A75A34"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2E747020" wp14:editId="1498BC6F">
            <wp:extent cx="3479031" cy="3591763"/>
            <wp:effectExtent l="0" t="0" r="7620" b="8890"/>
            <wp:docPr id="3" name="图片 3" descr="C:\Users\Administrator\Desktop\Fig.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Fig. S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3909" cy="3617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A320E2" w14:textId="511259BF" w:rsidR="00B75E8E" w:rsidRDefault="00EB404E" w:rsidP="009D5A5C">
      <w:pPr>
        <w:jc w:val="left"/>
        <w:rPr>
          <w:rFonts w:ascii="Times New Roman" w:hAnsi="Times New Roman"/>
          <w:color w:val="000000"/>
          <w:sz w:val="20"/>
          <w:szCs w:val="20"/>
        </w:rPr>
      </w:pPr>
      <w:r w:rsidRPr="00A75A34">
        <w:rPr>
          <w:rFonts w:ascii="Times New Roman" w:hAnsi="Times New Roman"/>
          <w:b/>
          <w:bCs/>
          <w:sz w:val="20"/>
          <w:szCs w:val="20"/>
        </w:rPr>
        <w:t xml:space="preserve">Supplementary </w:t>
      </w:r>
      <w:r w:rsidR="00B75E8E" w:rsidRPr="00A75A34">
        <w:rPr>
          <w:rFonts w:ascii="Times New Roman" w:hAnsi="Times New Roman"/>
          <w:b/>
          <w:bCs/>
          <w:sz w:val="20"/>
          <w:szCs w:val="20"/>
        </w:rPr>
        <w:t>Fi</w:t>
      </w:r>
      <w:r w:rsidRPr="00A75A34">
        <w:rPr>
          <w:rFonts w:ascii="Times New Roman" w:hAnsi="Times New Roman"/>
          <w:b/>
          <w:bCs/>
          <w:sz w:val="20"/>
          <w:szCs w:val="20"/>
        </w:rPr>
        <w:t>g.</w:t>
      </w:r>
      <w:r w:rsidR="00B75E8E" w:rsidRPr="00A75A34">
        <w:rPr>
          <w:rFonts w:ascii="Times New Roman" w:hAnsi="Times New Roman"/>
          <w:b/>
          <w:bCs/>
          <w:sz w:val="20"/>
          <w:szCs w:val="20"/>
        </w:rPr>
        <w:t xml:space="preserve"> 1</w:t>
      </w:r>
      <w:r w:rsidRPr="00A75A34">
        <w:rPr>
          <w:rFonts w:ascii="Times New Roman" w:hAnsi="Times New Roman"/>
          <w:b/>
          <w:bCs/>
          <w:sz w:val="20"/>
          <w:szCs w:val="20"/>
        </w:rPr>
        <w:t>.</w:t>
      </w:r>
      <w:r w:rsidR="00B75E8E" w:rsidRPr="00A75A34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4055FF" w:rsidRPr="00A75A34">
        <w:rPr>
          <w:rFonts w:ascii="Times New Roman" w:hAnsi="Times New Roman"/>
          <w:b/>
          <w:bCs/>
          <w:color w:val="000000"/>
          <w:sz w:val="20"/>
          <w:szCs w:val="20"/>
        </w:rPr>
        <w:t xml:space="preserve">UHPLC-Q-Orbitrap HRMS chromatograms of </w:t>
      </w:r>
      <w:r w:rsidR="00306676" w:rsidRPr="00A75A34">
        <w:rPr>
          <w:rFonts w:ascii="Times New Roman" w:hAnsi="Times New Roman"/>
          <w:b/>
          <w:bCs/>
          <w:color w:val="000000"/>
          <w:sz w:val="20"/>
          <w:szCs w:val="20"/>
        </w:rPr>
        <w:t xml:space="preserve">genistein </w:t>
      </w:r>
      <w:r w:rsidR="004055FF" w:rsidRPr="00A75A34">
        <w:rPr>
          <w:rFonts w:ascii="Times New Roman" w:hAnsi="Times New Roman"/>
          <w:b/>
          <w:bCs/>
          <w:color w:val="000000"/>
          <w:sz w:val="20"/>
          <w:szCs w:val="20"/>
        </w:rPr>
        <w:t>and</w:t>
      </w:r>
      <w:r w:rsidR="004055FF" w:rsidRPr="00A75A34">
        <w:rPr>
          <w:rFonts w:ascii="Times New Roman" w:hAnsi="Times New Roman"/>
          <w:b/>
          <w:bCs/>
          <w:sz w:val="20"/>
          <w:szCs w:val="20"/>
        </w:rPr>
        <w:t xml:space="preserve"> </w:t>
      </w:r>
      <w:proofErr w:type="spellStart"/>
      <w:r w:rsidR="004055FF" w:rsidRPr="00A75A34">
        <w:rPr>
          <w:rFonts w:ascii="Times New Roman" w:hAnsi="Times New Roman"/>
          <w:b/>
          <w:bCs/>
          <w:color w:val="000000"/>
          <w:sz w:val="20"/>
          <w:szCs w:val="20"/>
        </w:rPr>
        <w:t>osalmide</w:t>
      </w:r>
      <w:proofErr w:type="spellEnd"/>
      <w:r w:rsidR="004055FF" w:rsidRPr="00A75A34">
        <w:rPr>
          <w:rFonts w:ascii="Times New Roman" w:hAnsi="Times New Roman"/>
          <w:b/>
          <w:bCs/>
          <w:color w:val="000000"/>
          <w:sz w:val="20"/>
          <w:szCs w:val="20"/>
        </w:rPr>
        <w:t xml:space="preserve"> (internal standard, IS).</w:t>
      </w:r>
      <w:r w:rsidR="004055FF" w:rsidRPr="00A75A34">
        <w:rPr>
          <w:rFonts w:ascii="Times New Roman" w:hAnsi="Times New Roman"/>
          <w:color w:val="000000"/>
          <w:sz w:val="20"/>
          <w:szCs w:val="20"/>
        </w:rPr>
        <w:t xml:space="preserve"> (A) </w:t>
      </w:r>
      <w:r w:rsidR="00451F33" w:rsidRPr="00A75A34">
        <w:rPr>
          <w:rFonts w:ascii="Times New Roman" w:hAnsi="Times New Roman"/>
          <w:color w:val="000000"/>
          <w:sz w:val="20"/>
          <w:szCs w:val="20"/>
        </w:rPr>
        <w:t>A</w:t>
      </w:r>
      <w:r w:rsidR="004055FF" w:rsidRPr="00A75A34">
        <w:rPr>
          <w:rFonts w:ascii="Times New Roman" w:hAnsi="Times New Roman"/>
          <w:color w:val="000000"/>
          <w:sz w:val="20"/>
          <w:szCs w:val="20"/>
        </w:rPr>
        <w:t xml:space="preserve"> blank plasma spiked with the </w:t>
      </w:r>
      <w:r w:rsidR="00306676"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>standard</w:t>
      </w:r>
      <w:r w:rsidR="00306676" w:rsidRPr="00A75A34">
        <w:rPr>
          <w:rFonts w:ascii="Times New Roman" w:hAnsi="Times New Roman"/>
          <w:color w:val="000000"/>
          <w:sz w:val="20"/>
          <w:szCs w:val="20"/>
        </w:rPr>
        <w:t xml:space="preserve"> genistein</w:t>
      </w:r>
      <w:r w:rsidR="004055FF" w:rsidRPr="00A75A34">
        <w:rPr>
          <w:rFonts w:ascii="Times New Roman" w:hAnsi="Times New Roman"/>
          <w:color w:val="000000"/>
          <w:sz w:val="20"/>
          <w:szCs w:val="20"/>
        </w:rPr>
        <w:t xml:space="preserve"> and IS (</w:t>
      </w:r>
      <w:r w:rsidR="00306676" w:rsidRPr="00A75A34">
        <w:rPr>
          <w:rFonts w:ascii="Times New Roman" w:hAnsi="Times New Roman"/>
          <w:color w:val="000000"/>
          <w:sz w:val="20"/>
          <w:szCs w:val="20"/>
        </w:rPr>
        <w:t>6</w:t>
      </w:r>
      <w:r w:rsidR="004055FF" w:rsidRPr="00A75A34">
        <w:rPr>
          <w:rFonts w:ascii="Times New Roman" w:hAnsi="Times New Roman"/>
          <w:color w:val="000000"/>
          <w:sz w:val="20"/>
          <w:szCs w:val="20"/>
        </w:rPr>
        <w:t xml:space="preserve">0.00 ng/mL). (B) </w:t>
      </w:r>
      <w:r w:rsidR="00F260B2" w:rsidRPr="00A75A34">
        <w:rPr>
          <w:rFonts w:ascii="Times New Roman" w:hAnsi="Times New Roman"/>
          <w:color w:val="000000"/>
          <w:sz w:val="20"/>
          <w:szCs w:val="20"/>
        </w:rPr>
        <w:t>A</w:t>
      </w:r>
      <w:r w:rsidR="004055FF" w:rsidRPr="00A75A34">
        <w:rPr>
          <w:rFonts w:ascii="Times New Roman" w:hAnsi="Times New Roman"/>
          <w:color w:val="000000"/>
          <w:sz w:val="20"/>
          <w:szCs w:val="20"/>
        </w:rPr>
        <w:t xml:space="preserve"> plasma sample (</w:t>
      </w:r>
      <w:r w:rsidR="00306676" w:rsidRPr="00A75A34">
        <w:rPr>
          <w:rFonts w:ascii="Times New Roman" w:hAnsi="Times New Roman"/>
          <w:color w:val="000000"/>
          <w:sz w:val="20"/>
          <w:szCs w:val="20"/>
        </w:rPr>
        <w:t>1</w:t>
      </w:r>
      <w:r w:rsidR="004055FF" w:rsidRPr="00A75A34">
        <w:rPr>
          <w:rFonts w:ascii="Times New Roman" w:hAnsi="Times New Roman"/>
          <w:color w:val="000000"/>
          <w:sz w:val="20"/>
          <w:szCs w:val="20"/>
        </w:rPr>
        <w:t xml:space="preserve">5 min) from a rat after oral administration of </w:t>
      </w:r>
      <w:r w:rsidR="00306676" w:rsidRPr="00A75A34">
        <w:rPr>
          <w:rFonts w:ascii="Times New Roman" w:hAnsi="Times New Roman"/>
          <w:color w:val="000000"/>
          <w:sz w:val="20"/>
          <w:szCs w:val="20"/>
        </w:rPr>
        <w:t>20</w:t>
      </w:r>
      <w:r w:rsidR="004055FF" w:rsidRPr="00A75A34">
        <w:rPr>
          <w:rFonts w:ascii="Times New Roman" w:hAnsi="Times New Roman"/>
          <w:color w:val="000000"/>
          <w:sz w:val="20"/>
          <w:szCs w:val="20"/>
        </w:rPr>
        <w:t xml:space="preserve"> mg/kg </w:t>
      </w:r>
      <w:r w:rsidR="00306676" w:rsidRPr="00A75A34">
        <w:rPr>
          <w:rFonts w:ascii="Times New Roman" w:hAnsi="Times New Roman"/>
          <w:color w:val="000000"/>
          <w:sz w:val="20"/>
          <w:szCs w:val="20"/>
        </w:rPr>
        <w:t>genistein</w:t>
      </w:r>
      <w:r w:rsidR="004055FF" w:rsidRPr="00A75A34">
        <w:rPr>
          <w:rFonts w:ascii="Times New Roman" w:hAnsi="Times New Roman"/>
          <w:color w:val="000000"/>
          <w:sz w:val="20"/>
          <w:szCs w:val="20"/>
        </w:rPr>
        <w:t>.</w:t>
      </w:r>
    </w:p>
    <w:p w14:paraId="4809E7B4" w14:textId="77777777" w:rsidR="007F0E75" w:rsidRPr="00A75A34" w:rsidRDefault="007F0E75" w:rsidP="009D5A5C">
      <w:pPr>
        <w:jc w:val="left"/>
        <w:rPr>
          <w:rFonts w:ascii="Times New Roman" w:hAnsi="Times New Roman"/>
          <w:sz w:val="20"/>
          <w:szCs w:val="20"/>
        </w:rPr>
      </w:pPr>
    </w:p>
    <w:p w14:paraId="4B315398" w14:textId="77777777" w:rsidR="00233EF8" w:rsidRPr="00A75A34" w:rsidRDefault="00233EF8" w:rsidP="00306676">
      <w:pPr>
        <w:pStyle w:val="3"/>
        <w:jc w:val="both"/>
        <w:rPr>
          <w:color w:val="000000" w:themeColor="text1"/>
          <w:sz w:val="20"/>
          <w:szCs w:val="20"/>
        </w:rPr>
      </w:pPr>
      <w:r w:rsidRPr="00A75A34">
        <w:rPr>
          <w:color w:val="000000" w:themeColor="text1"/>
          <w:sz w:val="20"/>
          <w:szCs w:val="20"/>
        </w:rPr>
        <w:t xml:space="preserve">The contents of </w:t>
      </w:r>
      <w:r w:rsidRPr="00A75A34">
        <w:rPr>
          <w:sz w:val="20"/>
          <w:szCs w:val="20"/>
        </w:rPr>
        <w:t>genistein</w:t>
      </w:r>
      <w:r w:rsidRPr="00A75A34">
        <w:rPr>
          <w:color w:val="000000" w:themeColor="text1"/>
          <w:sz w:val="20"/>
          <w:szCs w:val="20"/>
        </w:rPr>
        <w:t xml:space="preserve"> in serum and liver tissue of DMN-induced fibrosis rats </w:t>
      </w:r>
    </w:p>
    <w:p w14:paraId="3E60D1B9" w14:textId="6A3977BB" w:rsidR="00233EF8" w:rsidRPr="00A75A34" w:rsidRDefault="006E5B9C" w:rsidP="00285A3B">
      <w:pPr>
        <w:spacing w:line="360" w:lineRule="auto"/>
        <w:ind w:firstLineChars="100" w:firstLine="200"/>
        <w:rPr>
          <w:rFonts w:ascii="Times New Roman" w:hAnsi="Times New Roman"/>
          <w:color w:val="000000"/>
          <w:sz w:val="20"/>
          <w:szCs w:val="20"/>
        </w:rPr>
      </w:pPr>
      <w:r w:rsidRPr="00A75A34">
        <w:rPr>
          <w:rFonts w:ascii="Times New Roman" w:hAnsi="Times New Roman"/>
          <w:color w:val="000000" w:themeColor="text1"/>
          <w:sz w:val="20"/>
          <w:szCs w:val="20"/>
        </w:rPr>
        <w:t xml:space="preserve">The contents of </w:t>
      </w:r>
      <w:r w:rsidRPr="00A75A34">
        <w:rPr>
          <w:rFonts w:ascii="Times New Roman" w:eastAsiaTheme="minorEastAsia" w:hAnsi="Times New Roman"/>
          <w:sz w:val="20"/>
          <w:szCs w:val="20"/>
        </w:rPr>
        <w:t>genistein</w:t>
      </w:r>
      <w:r w:rsidRPr="00A75A34">
        <w:rPr>
          <w:rFonts w:ascii="Times New Roman" w:hAnsi="Times New Roman"/>
          <w:color w:val="000000" w:themeColor="text1"/>
          <w:sz w:val="20"/>
          <w:szCs w:val="20"/>
        </w:rPr>
        <w:t xml:space="preserve"> in serum and liver tissue of DMN-induced fibrosis rats were </w:t>
      </w:r>
      <w:r w:rsidRPr="00A75A34">
        <w:rPr>
          <w:rFonts w:ascii="Times New Roman" w:hAnsi="Times New Roman"/>
          <w:bCs/>
          <w:color w:val="000000" w:themeColor="text1"/>
          <w:sz w:val="20"/>
          <w:szCs w:val="20"/>
        </w:rPr>
        <w:t>detect</w:t>
      </w:r>
      <w:r w:rsidR="0066571C" w:rsidRPr="00A75A34">
        <w:rPr>
          <w:rFonts w:ascii="Times New Roman" w:hAnsi="Times New Roman"/>
          <w:bCs/>
          <w:color w:val="000000" w:themeColor="text1"/>
          <w:sz w:val="20"/>
          <w:szCs w:val="20"/>
        </w:rPr>
        <w:t>ed by</w:t>
      </w:r>
      <w:r w:rsidRPr="00A75A34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r w:rsidRPr="00A75A34">
        <w:rPr>
          <w:rFonts w:ascii="Times New Roman" w:hAnsi="Times New Roman"/>
          <w:color w:val="000000"/>
          <w:sz w:val="20"/>
          <w:szCs w:val="20"/>
        </w:rPr>
        <w:t xml:space="preserve">UHPLC-Q-Orbitrap HRMS method. </w:t>
      </w:r>
      <w:r w:rsidR="00233EF8" w:rsidRPr="00A75A34">
        <w:rPr>
          <w:rFonts w:ascii="Times New Roman" w:hAnsi="Times New Roman"/>
          <w:color w:val="000000"/>
          <w:sz w:val="20"/>
          <w:szCs w:val="20"/>
        </w:rPr>
        <w:t>The serum samples (</w:t>
      </w:r>
      <w:r w:rsidRPr="00A75A34">
        <w:rPr>
          <w:rFonts w:ascii="Times New Roman" w:hAnsi="Times New Roman"/>
          <w:color w:val="000000"/>
          <w:sz w:val="20"/>
          <w:szCs w:val="20"/>
        </w:rPr>
        <w:t>1</w:t>
      </w:r>
      <w:r w:rsidR="00233EF8" w:rsidRPr="00A75A34">
        <w:rPr>
          <w:rFonts w:ascii="Times New Roman" w:hAnsi="Times New Roman"/>
          <w:color w:val="000000"/>
          <w:sz w:val="20"/>
          <w:szCs w:val="20"/>
        </w:rPr>
        <w:t xml:space="preserve">00 </w:t>
      </w:r>
      <w:proofErr w:type="spellStart"/>
      <w:r w:rsidR="00233EF8" w:rsidRPr="00A75A34">
        <w:rPr>
          <w:rFonts w:ascii="Times New Roman" w:hAnsi="Times New Roman"/>
          <w:color w:val="000000"/>
          <w:sz w:val="20"/>
          <w:szCs w:val="20"/>
        </w:rPr>
        <w:t>μL</w:t>
      </w:r>
      <w:proofErr w:type="spellEnd"/>
      <w:r w:rsidR="00233EF8" w:rsidRPr="00A75A34">
        <w:rPr>
          <w:rFonts w:ascii="Times New Roman" w:hAnsi="Times New Roman"/>
          <w:color w:val="000000"/>
          <w:sz w:val="20"/>
          <w:szCs w:val="20"/>
        </w:rPr>
        <w:t xml:space="preserve">) were added </w:t>
      </w:r>
      <w:r w:rsidRPr="00A75A34">
        <w:rPr>
          <w:rFonts w:ascii="Times New Roman" w:hAnsi="Times New Roman"/>
          <w:color w:val="000000"/>
          <w:sz w:val="20"/>
          <w:szCs w:val="20"/>
        </w:rPr>
        <w:t>three</w:t>
      </w:r>
      <w:r w:rsidR="00233EF8" w:rsidRPr="00A75A34">
        <w:rPr>
          <w:rFonts w:ascii="Times New Roman" w:hAnsi="Times New Roman"/>
          <w:color w:val="000000"/>
          <w:sz w:val="20"/>
          <w:szCs w:val="20"/>
        </w:rPr>
        <w:t xml:space="preserve"> times </w:t>
      </w:r>
      <w:r w:rsidRPr="00A75A34">
        <w:rPr>
          <w:rFonts w:ascii="Times New Roman" w:hAnsi="Times New Roman"/>
          <w:sz w:val="20"/>
          <w:szCs w:val="20"/>
        </w:rPr>
        <w:t>acetonitrile</w:t>
      </w:r>
      <w:r w:rsidR="00233EF8" w:rsidRPr="00A75A34">
        <w:rPr>
          <w:rFonts w:ascii="Times New Roman" w:hAnsi="Times New Roman"/>
          <w:color w:val="000000"/>
          <w:sz w:val="20"/>
          <w:szCs w:val="20"/>
        </w:rPr>
        <w:t xml:space="preserve"> (</w:t>
      </w:r>
      <w:r w:rsidR="00285A3B" w:rsidRPr="00A75A34">
        <w:rPr>
          <w:rFonts w:ascii="Times New Roman" w:hAnsi="Times New Roman"/>
          <w:color w:val="000000"/>
          <w:sz w:val="20"/>
          <w:szCs w:val="20"/>
        </w:rPr>
        <w:t>300</w:t>
      </w:r>
      <w:r w:rsidR="00233EF8" w:rsidRPr="00A75A34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="00285A3B" w:rsidRPr="00A75A34">
        <w:rPr>
          <w:rFonts w:ascii="Times New Roman" w:hAnsi="Times New Roman"/>
          <w:color w:val="000000"/>
          <w:sz w:val="20"/>
          <w:szCs w:val="20"/>
        </w:rPr>
        <w:t>μ</w:t>
      </w:r>
      <w:r w:rsidR="00233EF8" w:rsidRPr="00A75A34">
        <w:rPr>
          <w:rFonts w:ascii="Times New Roman" w:hAnsi="Times New Roman"/>
          <w:color w:val="000000"/>
          <w:sz w:val="20"/>
          <w:szCs w:val="20"/>
        </w:rPr>
        <w:t>L</w:t>
      </w:r>
      <w:proofErr w:type="spellEnd"/>
      <w:r w:rsidR="00233EF8" w:rsidRPr="00A75A34">
        <w:rPr>
          <w:rFonts w:ascii="Times New Roman" w:hAnsi="Times New Roman"/>
          <w:color w:val="000000"/>
          <w:sz w:val="20"/>
          <w:szCs w:val="20"/>
        </w:rPr>
        <w:t>), vortexed and then, centrifuged at 10000×g for 1</w:t>
      </w:r>
      <w:r w:rsidR="00285A3B" w:rsidRPr="00A75A34">
        <w:rPr>
          <w:rFonts w:ascii="Times New Roman" w:hAnsi="Times New Roman"/>
          <w:color w:val="000000"/>
          <w:sz w:val="20"/>
          <w:szCs w:val="20"/>
        </w:rPr>
        <w:t xml:space="preserve">0 </w:t>
      </w:r>
      <w:r w:rsidR="00233EF8" w:rsidRPr="00A75A34">
        <w:rPr>
          <w:rFonts w:ascii="Times New Roman" w:hAnsi="Times New Roman"/>
          <w:color w:val="000000"/>
          <w:sz w:val="20"/>
          <w:szCs w:val="20"/>
        </w:rPr>
        <w:t>min. The supernatant (</w:t>
      </w:r>
      <w:r w:rsidR="00285A3B" w:rsidRPr="00A75A34">
        <w:rPr>
          <w:rFonts w:ascii="Times New Roman" w:hAnsi="Times New Roman"/>
          <w:color w:val="000000"/>
          <w:sz w:val="20"/>
          <w:szCs w:val="20"/>
        </w:rPr>
        <w:t>32</w:t>
      </w:r>
      <w:r w:rsidR="00233EF8" w:rsidRPr="00A75A34">
        <w:rPr>
          <w:rFonts w:ascii="Times New Roman" w:hAnsi="Times New Roman"/>
          <w:color w:val="000000"/>
          <w:sz w:val="20"/>
          <w:szCs w:val="20"/>
        </w:rPr>
        <w:t xml:space="preserve">0 </w:t>
      </w:r>
      <w:proofErr w:type="spellStart"/>
      <w:r w:rsidR="00233EF8" w:rsidRPr="00A75A34">
        <w:rPr>
          <w:rFonts w:ascii="Times New Roman" w:hAnsi="Times New Roman"/>
          <w:color w:val="000000"/>
          <w:sz w:val="20"/>
          <w:szCs w:val="20"/>
        </w:rPr>
        <w:t>μL</w:t>
      </w:r>
      <w:proofErr w:type="spellEnd"/>
      <w:r w:rsidR="00233EF8" w:rsidRPr="00A75A34">
        <w:rPr>
          <w:rFonts w:ascii="Times New Roman" w:hAnsi="Times New Roman"/>
          <w:color w:val="000000"/>
          <w:sz w:val="20"/>
          <w:szCs w:val="20"/>
        </w:rPr>
        <w:t xml:space="preserve">) was dried with nitrogen gas. The residue was redissolved in 80 </w:t>
      </w:r>
      <w:proofErr w:type="spellStart"/>
      <w:r w:rsidR="00233EF8" w:rsidRPr="00A75A34">
        <w:rPr>
          <w:rFonts w:ascii="Times New Roman" w:hAnsi="Times New Roman"/>
          <w:color w:val="000000"/>
          <w:sz w:val="20"/>
          <w:szCs w:val="20"/>
        </w:rPr>
        <w:t>μL</w:t>
      </w:r>
      <w:proofErr w:type="spellEnd"/>
      <w:r w:rsidR="00233EF8" w:rsidRPr="00A75A34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285A3B" w:rsidRPr="00A75A34">
        <w:rPr>
          <w:rFonts w:ascii="Times New Roman" w:hAnsi="Times New Roman"/>
          <w:color w:val="000000"/>
          <w:sz w:val="20"/>
          <w:szCs w:val="20"/>
        </w:rPr>
        <w:t>2</w:t>
      </w:r>
      <w:r w:rsidR="00233EF8" w:rsidRPr="00A75A34">
        <w:rPr>
          <w:rFonts w:ascii="Times New Roman" w:hAnsi="Times New Roman"/>
          <w:color w:val="000000"/>
          <w:sz w:val="20"/>
          <w:szCs w:val="20"/>
        </w:rPr>
        <w:t xml:space="preserve">0% </w:t>
      </w:r>
      <w:r w:rsidR="00285A3B" w:rsidRPr="00A75A34">
        <w:rPr>
          <w:rFonts w:ascii="Times New Roman" w:hAnsi="Times New Roman"/>
          <w:sz w:val="20"/>
          <w:szCs w:val="20"/>
        </w:rPr>
        <w:t>acetonitrile</w:t>
      </w:r>
      <w:r w:rsidR="00233EF8" w:rsidRPr="00A75A34">
        <w:rPr>
          <w:rFonts w:ascii="Times New Roman" w:hAnsi="Times New Roman"/>
          <w:color w:val="000000"/>
          <w:sz w:val="20"/>
          <w:szCs w:val="20"/>
        </w:rPr>
        <w:t>, vortexed and then, centrifuged at 10000×g for 1</w:t>
      </w:r>
      <w:r w:rsidR="00285A3B" w:rsidRPr="00A75A34">
        <w:rPr>
          <w:rFonts w:ascii="Times New Roman" w:hAnsi="Times New Roman"/>
          <w:color w:val="000000"/>
          <w:sz w:val="20"/>
          <w:szCs w:val="20"/>
        </w:rPr>
        <w:t xml:space="preserve">0 </w:t>
      </w:r>
      <w:r w:rsidR="00233EF8" w:rsidRPr="00A75A34">
        <w:rPr>
          <w:rFonts w:ascii="Times New Roman" w:hAnsi="Times New Roman"/>
          <w:color w:val="000000"/>
          <w:sz w:val="20"/>
          <w:szCs w:val="20"/>
        </w:rPr>
        <w:t xml:space="preserve">min, and </w:t>
      </w:r>
      <w:r w:rsidR="0052206E"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the supernatants (5 </w:t>
      </w:r>
      <w:proofErr w:type="spellStart"/>
      <w:r w:rsidR="0052206E"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>μL</w:t>
      </w:r>
      <w:proofErr w:type="spellEnd"/>
      <w:r w:rsidR="0052206E"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>) were applied to the UHPLC-Q-Orbitrap HRMS analysis</w:t>
      </w:r>
      <w:r w:rsidR="0052206E" w:rsidRPr="00A75A34">
        <w:rPr>
          <w:rFonts w:ascii="Times New Roman" w:hAnsi="Times New Roman"/>
          <w:color w:val="000000"/>
          <w:sz w:val="20"/>
          <w:szCs w:val="20"/>
        </w:rPr>
        <w:t xml:space="preserve">. </w:t>
      </w:r>
      <w:r w:rsidR="00233EF8" w:rsidRPr="00A75A34">
        <w:rPr>
          <w:rFonts w:ascii="Times New Roman" w:hAnsi="Times New Roman"/>
          <w:color w:val="000000"/>
          <w:sz w:val="20"/>
          <w:szCs w:val="20"/>
        </w:rPr>
        <w:t xml:space="preserve">The </w:t>
      </w:r>
      <w:r w:rsidR="00285A3B" w:rsidRPr="00A75A34">
        <w:rPr>
          <w:rFonts w:ascii="Times New Roman" w:hAnsi="Times New Roman"/>
          <w:color w:val="000000"/>
          <w:sz w:val="20"/>
          <w:szCs w:val="20"/>
        </w:rPr>
        <w:t>2</w:t>
      </w:r>
      <w:r w:rsidR="00233EF8" w:rsidRPr="00A75A34">
        <w:rPr>
          <w:rFonts w:ascii="Times New Roman" w:hAnsi="Times New Roman"/>
          <w:color w:val="000000"/>
          <w:sz w:val="20"/>
          <w:szCs w:val="20"/>
        </w:rPr>
        <w:t>00 mg</w:t>
      </w:r>
      <w:r w:rsidR="00285A3B" w:rsidRPr="00A75A34">
        <w:rPr>
          <w:rFonts w:ascii="Times New Roman" w:hAnsi="Times New Roman"/>
          <w:color w:val="000000"/>
          <w:sz w:val="20"/>
          <w:szCs w:val="20"/>
        </w:rPr>
        <w:t xml:space="preserve"> liver</w:t>
      </w:r>
      <w:r w:rsidR="00233EF8" w:rsidRPr="00A75A34">
        <w:rPr>
          <w:rFonts w:ascii="Times New Roman" w:hAnsi="Times New Roman"/>
          <w:color w:val="000000"/>
          <w:sz w:val="20"/>
          <w:szCs w:val="20"/>
        </w:rPr>
        <w:t xml:space="preserve"> tissues were homogenized in 1 mL methanol on ice, the homogenate of them was centrifuged at 4 °C at 10000×g for 1</w:t>
      </w:r>
      <w:r w:rsidR="00285A3B" w:rsidRPr="00A75A34">
        <w:rPr>
          <w:rFonts w:ascii="Times New Roman" w:hAnsi="Times New Roman"/>
          <w:color w:val="000000"/>
          <w:sz w:val="20"/>
          <w:szCs w:val="20"/>
        </w:rPr>
        <w:t>0</w:t>
      </w:r>
      <w:r w:rsidR="00233EF8" w:rsidRPr="00A75A34">
        <w:rPr>
          <w:rFonts w:ascii="Times New Roman" w:hAnsi="Times New Roman"/>
          <w:color w:val="000000"/>
          <w:sz w:val="20"/>
          <w:szCs w:val="20"/>
        </w:rPr>
        <w:t xml:space="preserve"> min, The supernatant (800 </w:t>
      </w:r>
      <w:proofErr w:type="spellStart"/>
      <w:r w:rsidR="00233EF8" w:rsidRPr="00A75A34">
        <w:rPr>
          <w:rFonts w:ascii="Times New Roman" w:hAnsi="Times New Roman"/>
          <w:color w:val="000000"/>
          <w:sz w:val="20"/>
          <w:szCs w:val="20"/>
        </w:rPr>
        <w:t>μL</w:t>
      </w:r>
      <w:proofErr w:type="spellEnd"/>
      <w:r w:rsidR="00233EF8" w:rsidRPr="00A75A34">
        <w:rPr>
          <w:rFonts w:ascii="Times New Roman" w:hAnsi="Times New Roman"/>
          <w:color w:val="000000"/>
          <w:sz w:val="20"/>
          <w:szCs w:val="20"/>
        </w:rPr>
        <w:t xml:space="preserve"> ) was dried with nitrogen gas. The residue was redissolved in 80 </w:t>
      </w:r>
      <w:proofErr w:type="spellStart"/>
      <w:r w:rsidR="00233EF8" w:rsidRPr="00A75A34">
        <w:rPr>
          <w:rFonts w:ascii="Times New Roman" w:hAnsi="Times New Roman"/>
          <w:color w:val="000000"/>
          <w:sz w:val="20"/>
          <w:szCs w:val="20"/>
        </w:rPr>
        <w:t>μL</w:t>
      </w:r>
      <w:proofErr w:type="spellEnd"/>
      <w:r w:rsidR="00285A3B" w:rsidRPr="00A75A34">
        <w:rPr>
          <w:rFonts w:ascii="Times New Roman" w:hAnsi="Times New Roman"/>
          <w:color w:val="000000"/>
          <w:sz w:val="20"/>
          <w:szCs w:val="20"/>
        </w:rPr>
        <w:t xml:space="preserve"> 20% </w:t>
      </w:r>
      <w:r w:rsidR="00285A3B" w:rsidRPr="00A75A34">
        <w:rPr>
          <w:rFonts w:ascii="Times New Roman" w:hAnsi="Times New Roman"/>
          <w:sz w:val="20"/>
          <w:szCs w:val="20"/>
        </w:rPr>
        <w:t>acetonitrile</w:t>
      </w:r>
      <w:r w:rsidR="00233EF8" w:rsidRPr="00A75A34">
        <w:rPr>
          <w:rFonts w:ascii="Times New Roman" w:hAnsi="Times New Roman"/>
          <w:color w:val="000000"/>
          <w:sz w:val="20"/>
          <w:szCs w:val="20"/>
        </w:rPr>
        <w:t>, vortexed and then, centrifuged at 10000×g for 1</w:t>
      </w:r>
      <w:r w:rsidR="00285A3B" w:rsidRPr="00A75A34">
        <w:rPr>
          <w:rFonts w:ascii="Times New Roman" w:hAnsi="Times New Roman"/>
          <w:color w:val="000000"/>
          <w:sz w:val="20"/>
          <w:szCs w:val="20"/>
        </w:rPr>
        <w:t>0</w:t>
      </w:r>
      <w:r w:rsidR="00233EF8" w:rsidRPr="00A75A34">
        <w:rPr>
          <w:rFonts w:ascii="Times New Roman" w:hAnsi="Times New Roman"/>
          <w:color w:val="000000"/>
          <w:sz w:val="20"/>
          <w:szCs w:val="20"/>
        </w:rPr>
        <w:t xml:space="preserve"> min</w:t>
      </w:r>
      <w:r w:rsidR="0052206E" w:rsidRPr="00A75A34">
        <w:rPr>
          <w:rFonts w:ascii="Times New Roman" w:hAnsi="Times New Roman"/>
          <w:color w:val="000000"/>
          <w:sz w:val="20"/>
          <w:szCs w:val="20"/>
        </w:rPr>
        <w:t>,</w:t>
      </w:r>
      <w:r w:rsidR="0052206E"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 </w:t>
      </w:r>
      <w:r w:rsidR="0052206E" w:rsidRPr="00A75A34">
        <w:rPr>
          <w:rFonts w:ascii="Times New Roman" w:hAnsi="Times New Roman"/>
          <w:color w:val="000000"/>
          <w:sz w:val="20"/>
          <w:szCs w:val="20"/>
        </w:rPr>
        <w:t xml:space="preserve">and </w:t>
      </w:r>
      <w:r w:rsidR="0052206E"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the supernatants (5 </w:t>
      </w:r>
      <w:proofErr w:type="spellStart"/>
      <w:r w:rsidR="0052206E"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>μL</w:t>
      </w:r>
      <w:proofErr w:type="spellEnd"/>
      <w:r w:rsidR="0052206E"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>) were applied to the UHPLC-Q-Orbitrap HRMS analysis</w:t>
      </w:r>
      <w:r w:rsidR="00233EF8" w:rsidRPr="00A75A34">
        <w:rPr>
          <w:rFonts w:ascii="Times New Roman" w:hAnsi="Times New Roman"/>
          <w:color w:val="000000"/>
          <w:sz w:val="20"/>
          <w:szCs w:val="20"/>
        </w:rPr>
        <w:t>.</w:t>
      </w:r>
      <w:r w:rsidR="0066571C" w:rsidRPr="00A75A34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52206E" w:rsidRPr="00A75A34">
        <w:rPr>
          <w:rFonts w:ascii="Times New Roman" w:hAnsi="Times New Roman"/>
          <w:color w:val="000000" w:themeColor="text1"/>
          <w:sz w:val="20"/>
          <w:szCs w:val="20"/>
        </w:rPr>
        <w:t xml:space="preserve">The result </w:t>
      </w:r>
      <w:r w:rsidR="00143E82" w:rsidRPr="00A75A34">
        <w:rPr>
          <w:rFonts w:ascii="Times New Roman" w:hAnsi="Times New Roman"/>
          <w:color w:val="000000" w:themeColor="text1"/>
          <w:sz w:val="20"/>
          <w:szCs w:val="20"/>
        </w:rPr>
        <w:t>is</w:t>
      </w:r>
      <w:r w:rsidR="0052206E" w:rsidRPr="00A75A34">
        <w:rPr>
          <w:rFonts w:ascii="Times New Roman" w:hAnsi="Times New Roman"/>
          <w:color w:val="000000" w:themeColor="text1"/>
          <w:sz w:val="20"/>
          <w:szCs w:val="20"/>
        </w:rPr>
        <w:t xml:space="preserve"> show</w:t>
      </w:r>
      <w:r w:rsidR="00143E82" w:rsidRPr="00A75A34">
        <w:rPr>
          <w:rFonts w:ascii="Times New Roman" w:hAnsi="Times New Roman"/>
          <w:color w:val="000000" w:themeColor="text1"/>
          <w:sz w:val="20"/>
          <w:szCs w:val="20"/>
        </w:rPr>
        <w:t>n</w:t>
      </w:r>
      <w:r w:rsidR="0052206E" w:rsidRPr="00A75A34">
        <w:rPr>
          <w:rFonts w:ascii="Times New Roman" w:hAnsi="Times New Roman"/>
          <w:color w:val="000000" w:themeColor="text1"/>
          <w:sz w:val="20"/>
          <w:szCs w:val="20"/>
        </w:rPr>
        <w:t xml:space="preserve"> in </w:t>
      </w:r>
      <w:r w:rsidR="00997B4A" w:rsidRPr="00BF5D6A">
        <w:rPr>
          <w:rFonts w:ascii="Times New Roman" w:hAnsi="Times New Roman"/>
          <w:b/>
          <w:bCs/>
          <w:sz w:val="20"/>
          <w:szCs w:val="20"/>
        </w:rPr>
        <w:t xml:space="preserve">Supplementary Fig. </w:t>
      </w:r>
      <w:r w:rsidR="00997B4A">
        <w:rPr>
          <w:rFonts w:ascii="Times New Roman" w:hAnsi="Times New Roman"/>
          <w:b/>
          <w:bCs/>
          <w:sz w:val="20"/>
          <w:szCs w:val="20"/>
        </w:rPr>
        <w:t>2</w:t>
      </w:r>
      <w:r w:rsidR="0052206E" w:rsidRPr="00A75A34">
        <w:rPr>
          <w:rFonts w:ascii="Times New Roman" w:hAnsi="Times New Roman"/>
          <w:color w:val="000000" w:themeColor="text1"/>
          <w:sz w:val="20"/>
          <w:szCs w:val="20"/>
        </w:rPr>
        <w:t xml:space="preserve">, </w:t>
      </w:r>
      <w:r w:rsidR="00143E82" w:rsidRPr="00A75A34">
        <w:rPr>
          <w:rFonts w:ascii="Times New Roman" w:hAnsi="Times New Roman"/>
          <w:color w:val="000000" w:themeColor="text1"/>
          <w:sz w:val="20"/>
          <w:szCs w:val="20"/>
        </w:rPr>
        <w:t xml:space="preserve">in which </w:t>
      </w:r>
      <w:r w:rsidR="0052206E" w:rsidRPr="00A75A34">
        <w:rPr>
          <w:rFonts w:ascii="Times New Roman" w:hAnsi="Times New Roman"/>
          <w:color w:val="000000" w:themeColor="text1"/>
          <w:sz w:val="20"/>
          <w:szCs w:val="20"/>
        </w:rPr>
        <w:t xml:space="preserve">the contents of </w:t>
      </w:r>
      <w:r w:rsidR="0052206E" w:rsidRPr="00A75A34">
        <w:rPr>
          <w:rFonts w:ascii="Times New Roman" w:eastAsiaTheme="minorEastAsia" w:hAnsi="Times New Roman"/>
          <w:sz w:val="20"/>
          <w:szCs w:val="20"/>
        </w:rPr>
        <w:t>genistein</w:t>
      </w:r>
      <w:r w:rsidR="0052206E" w:rsidRPr="00A75A34">
        <w:rPr>
          <w:rFonts w:ascii="Times New Roman" w:hAnsi="Times New Roman"/>
          <w:color w:val="000000" w:themeColor="text1"/>
          <w:sz w:val="20"/>
          <w:szCs w:val="20"/>
        </w:rPr>
        <w:t xml:space="preserve"> in </w:t>
      </w:r>
      <w:r w:rsidR="00143E82" w:rsidRPr="00A75A34">
        <w:rPr>
          <w:rFonts w:ascii="Times New Roman" w:hAnsi="Times New Roman"/>
          <w:color w:val="000000" w:themeColor="text1"/>
          <w:sz w:val="20"/>
          <w:szCs w:val="20"/>
        </w:rPr>
        <w:t xml:space="preserve">the </w:t>
      </w:r>
      <w:r w:rsidR="0052206E" w:rsidRPr="00A75A34">
        <w:rPr>
          <w:rFonts w:ascii="Times New Roman" w:hAnsi="Times New Roman"/>
          <w:color w:val="000000" w:themeColor="text1"/>
          <w:sz w:val="20"/>
          <w:szCs w:val="20"/>
        </w:rPr>
        <w:t xml:space="preserve">liver tissue of </w:t>
      </w:r>
      <w:r w:rsidR="0052206E" w:rsidRPr="00A75A34">
        <w:rPr>
          <w:rFonts w:ascii="Times New Roman" w:hAnsi="Times New Roman"/>
          <w:sz w:val="20"/>
          <w:szCs w:val="20"/>
        </w:rPr>
        <w:t>genistein-5 mg/kg and genistein-20 mg/kg group</w:t>
      </w:r>
      <w:r w:rsidR="0052206E" w:rsidRPr="00A75A34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r w:rsidR="00601121" w:rsidRPr="00A75A34">
        <w:rPr>
          <w:rFonts w:ascii="Times New Roman" w:hAnsi="Times New Roman"/>
          <w:color w:val="000000" w:themeColor="text1"/>
          <w:sz w:val="20"/>
          <w:szCs w:val="20"/>
        </w:rPr>
        <w:t xml:space="preserve">were successfully detected, and the contents </w:t>
      </w:r>
      <w:r w:rsidR="00601121" w:rsidRPr="00A75A34">
        <w:rPr>
          <w:rFonts w:ascii="Times New Roman" w:hAnsi="Times New Roman"/>
          <w:color w:val="000000" w:themeColor="text1"/>
          <w:sz w:val="20"/>
          <w:szCs w:val="20"/>
        </w:rPr>
        <w:lastRenderedPageBreak/>
        <w:t xml:space="preserve">of </w:t>
      </w:r>
      <w:r w:rsidR="00601121" w:rsidRPr="00A75A34">
        <w:rPr>
          <w:rFonts w:ascii="Times New Roman" w:eastAsiaTheme="minorEastAsia" w:hAnsi="Times New Roman"/>
          <w:sz w:val="20"/>
          <w:szCs w:val="20"/>
        </w:rPr>
        <w:t>genistein in</w:t>
      </w:r>
      <w:r w:rsidR="00601121" w:rsidRPr="00A75A34">
        <w:rPr>
          <w:rFonts w:ascii="Times New Roman" w:hAnsi="Times New Roman"/>
          <w:color w:val="000000" w:themeColor="text1"/>
          <w:sz w:val="20"/>
          <w:szCs w:val="20"/>
        </w:rPr>
        <w:t xml:space="preserve"> serum of </w:t>
      </w:r>
      <w:r w:rsidR="00601121" w:rsidRPr="00A75A34">
        <w:rPr>
          <w:rFonts w:ascii="Times New Roman" w:hAnsi="Times New Roman"/>
          <w:sz w:val="20"/>
          <w:szCs w:val="20"/>
        </w:rPr>
        <w:t xml:space="preserve">genistein-20 mg/kg group </w:t>
      </w:r>
      <w:r w:rsidR="00601121" w:rsidRPr="00A75A34">
        <w:rPr>
          <w:rFonts w:ascii="Times New Roman" w:hAnsi="Times New Roman"/>
          <w:color w:val="000000" w:themeColor="text1"/>
          <w:sz w:val="20"/>
          <w:szCs w:val="20"/>
        </w:rPr>
        <w:t xml:space="preserve">were detected. </w:t>
      </w:r>
      <w:r w:rsidR="00E964B1" w:rsidRPr="00A75A34">
        <w:rPr>
          <w:rFonts w:ascii="Times New Roman" w:hAnsi="Times New Roman"/>
          <w:color w:val="000000" w:themeColor="text1"/>
          <w:sz w:val="20"/>
          <w:szCs w:val="20"/>
        </w:rPr>
        <w:t>It is worth noting that t</w:t>
      </w:r>
      <w:r w:rsidR="00601121" w:rsidRPr="00A75A34">
        <w:rPr>
          <w:rFonts w:ascii="Times New Roman" w:hAnsi="Times New Roman"/>
          <w:color w:val="000000" w:themeColor="text1"/>
          <w:sz w:val="20"/>
          <w:szCs w:val="20"/>
        </w:rPr>
        <w:t>hese samples were taken approximately 24 h after the last oral administration</w:t>
      </w:r>
      <w:r w:rsidR="00E964B1" w:rsidRPr="00A75A34">
        <w:rPr>
          <w:rFonts w:ascii="Times New Roman" w:hAnsi="Times New Roman"/>
          <w:color w:val="000000" w:themeColor="text1"/>
          <w:sz w:val="20"/>
          <w:szCs w:val="20"/>
        </w:rPr>
        <w:t>.</w:t>
      </w:r>
    </w:p>
    <w:p w14:paraId="235A8871" w14:textId="77777777" w:rsidR="00233EF8" w:rsidRPr="00A75A34" w:rsidRDefault="00233EF8" w:rsidP="00594F63">
      <w:pPr>
        <w:jc w:val="center"/>
        <w:rPr>
          <w:rFonts w:ascii="Times New Roman" w:hAnsi="Times New Roman"/>
          <w:sz w:val="20"/>
          <w:szCs w:val="20"/>
        </w:rPr>
      </w:pPr>
      <w:r w:rsidRPr="00A75A34"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0D6C9B90" wp14:editId="4A19FD4F">
            <wp:extent cx="5228060" cy="1894637"/>
            <wp:effectExtent l="0" t="0" r="0" b="0"/>
            <wp:docPr id="1" name="图片 1" descr="C:\Users\Administrator\Desktop\肝组织与血清样品中含量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肝组织与血清样品中含量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8779" cy="1905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310F8B" w14:textId="72562C96" w:rsidR="00B75E8E" w:rsidRPr="00A75A34" w:rsidRDefault="00F55041" w:rsidP="00594F63">
      <w:pPr>
        <w:rPr>
          <w:rFonts w:ascii="Times New Roman" w:hAnsi="Times New Roman"/>
          <w:b/>
          <w:bCs/>
          <w:sz w:val="20"/>
          <w:szCs w:val="20"/>
        </w:rPr>
      </w:pPr>
      <w:r w:rsidRPr="00A75A34">
        <w:rPr>
          <w:rFonts w:ascii="Times New Roman" w:hAnsi="Times New Roman"/>
          <w:b/>
          <w:bCs/>
          <w:sz w:val="20"/>
          <w:szCs w:val="20"/>
        </w:rPr>
        <w:t xml:space="preserve">Supplementary </w:t>
      </w:r>
      <w:r w:rsidR="00B75E8E" w:rsidRPr="00A75A34">
        <w:rPr>
          <w:rFonts w:ascii="Times New Roman" w:hAnsi="Times New Roman"/>
          <w:b/>
          <w:bCs/>
          <w:sz w:val="20"/>
          <w:szCs w:val="20"/>
        </w:rPr>
        <w:t>Fig</w:t>
      </w:r>
      <w:r w:rsidR="0052206E" w:rsidRPr="00A75A34">
        <w:rPr>
          <w:rFonts w:ascii="Times New Roman" w:hAnsi="Times New Roman"/>
          <w:b/>
          <w:bCs/>
          <w:sz w:val="20"/>
          <w:szCs w:val="20"/>
        </w:rPr>
        <w:t>.</w:t>
      </w:r>
      <w:r w:rsidR="00B75E8E" w:rsidRPr="00A75A34">
        <w:rPr>
          <w:rFonts w:ascii="Times New Roman" w:hAnsi="Times New Roman"/>
          <w:b/>
          <w:bCs/>
          <w:sz w:val="20"/>
          <w:szCs w:val="20"/>
        </w:rPr>
        <w:t xml:space="preserve"> 2</w:t>
      </w:r>
      <w:r w:rsidRPr="00A75A34">
        <w:rPr>
          <w:rFonts w:ascii="Times New Roman" w:hAnsi="Times New Roman"/>
          <w:b/>
          <w:bCs/>
          <w:sz w:val="20"/>
          <w:szCs w:val="20"/>
        </w:rPr>
        <w:t>.</w:t>
      </w:r>
      <w:r w:rsidR="00B75E8E" w:rsidRPr="00A75A34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66571C" w:rsidRPr="00A75A34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The contents of </w:t>
      </w:r>
      <w:r w:rsidR="0066571C" w:rsidRPr="00A75A34">
        <w:rPr>
          <w:rFonts w:ascii="Times New Roman" w:eastAsiaTheme="minorEastAsia" w:hAnsi="Times New Roman"/>
          <w:b/>
          <w:bCs/>
          <w:sz w:val="20"/>
          <w:szCs w:val="20"/>
        </w:rPr>
        <w:t>genistein</w:t>
      </w:r>
      <w:r w:rsidR="0066571C" w:rsidRPr="00A75A34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in </w:t>
      </w:r>
      <w:r w:rsidR="0052206E" w:rsidRPr="00A75A34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liver tissue </w:t>
      </w:r>
      <w:r w:rsidR="0066571C" w:rsidRPr="00A75A34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and </w:t>
      </w:r>
      <w:r w:rsidR="0052206E" w:rsidRPr="00A75A34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serum </w:t>
      </w:r>
      <w:r w:rsidR="0066571C" w:rsidRPr="00A75A34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of </w:t>
      </w:r>
      <w:r w:rsidR="0052206E" w:rsidRPr="00A75A34">
        <w:rPr>
          <w:rFonts w:ascii="Times New Roman" w:hAnsi="Times New Roman"/>
          <w:b/>
          <w:bCs/>
          <w:sz w:val="20"/>
          <w:szCs w:val="20"/>
        </w:rPr>
        <w:t>genistein-5 mg/kg group and genistein-20 mg/kg group</w:t>
      </w:r>
      <w:r w:rsidRPr="00A75A34">
        <w:rPr>
          <w:rFonts w:ascii="Times New Roman" w:hAnsi="Times New Roman"/>
          <w:b/>
          <w:bCs/>
          <w:sz w:val="20"/>
          <w:szCs w:val="20"/>
        </w:rPr>
        <w:t>.</w:t>
      </w:r>
    </w:p>
    <w:p w14:paraId="6EF97C16" w14:textId="77777777" w:rsidR="005D2D02" w:rsidRPr="00A75A34" w:rsidRDefault="005D2D02" w:rsidP="00594F63">
      <w:pPr>
        <w:rPr>
          <w:rFonts w:ascii="Times New Roman" w:hAnsi="Times New Roman"/>
          <w:b/>
          <w:bCs/>
          <w:sz w:val="20"/>
          <w:szCs w:val="20"/>
        </w:rPr>
      </w:pPr>
    </w:p>
    <w:p w14:paraId="6C2E460C" w14:textId="77777777" w:rsidR="004F4979" w:rsidRPr="00A75A34" w:rsidRDefault="004F4979" w:rsidP="00306676">
      <w:pPr>
        <w:pStyle w:val="3"/>
        <w:jc w:val="both"/>
        <w:rPr>
          <w:color w:val="000000" w:themeColor="text1"/>
          <w:sz w:val="20"/>
          <w:szCs w:val="20"/>
        </w:rPr>
      </w:pPr>
      <w:r w:rsidRPr="00A75A34">
        <w:rPr>
          <w:color w:val="000000" w:themeColor="text1"/>
          <w:sz w:val="20"/>
          <w:szCs w:val="20"/>
        </w:rPr>
        <w:t>Pharmacokinetics studies</w:t>
      </w:r>
      <w:r w:rsidR="0070409E" w:rsidRPr="00A75A34">
        <w:rPr>
          <w:color w:val="000000" w:themeColor="text1"/>
          <w:sz w:val="20"/>
          <w:szCs w:val="20"/>
        </w:rPr>
        <w:t xml:space="preserve"> and </w:t>
      </w:r>
      <w:r w:rsidR="00BE61CD" w:rsidRPr="00A75A34">
        <w:rPr>
          <w:color w:val="000000" w:themeColor="text1"/>
          <w:sz w:val="20"/>
          <w:szCs w:val="20"/>
        </w:rPr>
        <w:t>samples preparation</w:t>
      </w:r>
    </w:p>
    <w:p w14:paraId="4642328B" w14:textId="77777777" w:rsidR="004F4979" w:rsidRPr="00A75A34" w:rsidRDefault="00E964B1" w:rsidP="00E964B1">
      <w:pPr>
        <w:spacing w:line="360" w:lineRule="auto"/>
        <w:ind w:firstLineChars="200" w:firstLine="400"/>
        <w:rPr>
          <w:rFonts w:ascii="Times New Roman" w:eastAsiaTheme="minorEastAsia" w:hAnsi="Times New Roman"/>
          <w:sz w:val="20"/>
          <w:szCs w:val="20"/>
        </w:rPr>
      </w:pPr>
      <w:bookmarkStart w:id="5" w:name="OLE_LINK9"/>
      <w:r w:rsidRPr="00A75A34">
        <w:rPr>
          <w:rFonts w:ascii="Times New Roman" w:eastAsiaTheme="minorEastAsia" w:hAnsi="Times New Roman"/>
          <w:sz w:val="20"/>
          <w:szCs w:val="20"/>
        </w:rPr>
        <w:t xml:space="preserve">In order to better understand the exposure of genistein in the blood after oral administration genistein. </w:t>
      </w:r>
      <w:r w:rsidR="00885132" w:rsidRPr="00A75A34">
        <w:rPr>
          <w:rFonts w:ascii="Times New Roman" w:eastAsiaTheme="minorEastAsia" w:hAnsi="Times New Roman"/>
          <w:sz w:val="20"/>
          <w:szCs w:val="20"/>
        </w:rPr>
        <w:t xml:space="preserve">The </w:t>
      </w:r>
      <w:r w:rsidR="008A5846" w:rsidRPr="00A75A34">
        <w:rPr>
          <w:rFonts w:ascii="Times New Roman" w:hAnsi="Times New Roman"/>
          <w:color w:val="000000" w:themeColor="text1"/>
          <w:sz w:val="20"/>
          <w:szCs w:val="20"/>
        </w:rPr>
        <w:t>p</w:t>
      </w:r>
      <w:r w:rsidR="00885132" w:rsidRPr="00A75A34">
        <w:rPr>
          <w:rFonts w:ascii="Times New Roman" w:hAnsi="Times New Roman"/>
          <w:color w:val="000000" w:themeColor="text1"/>
          <w:sz w:val="20"/>
          <w:szCs w:val="20"/>
        </w:rPr>
        <w:t xml:space="preserve">harmacokinetic </w:t>
      </w:r>
      <w:r w:rsidR="00885132" w:rsidRPr="00A75A34">
        <w:rPr>
          <w:rFonts w:ascii="Times New Roman" w:eastAsiaTheme="minorEastAsia" w:hAnsi="Times New Roman"/>
          <w:sz w:val="20"/>
          <w:szCs w:val="20"/>
        </w:rPr>
        <w:t>experiment</w:t>
      </w:r>
      <w:r w:rsidR="00885132" w:rsidRPr="00A75A34">
        <w:rPr>
          <w:rFonts w:ascii="Times New Roman" w:hAnsi="Times New Roman"/>
          <w:color w:val="000000" w:themeColor="text1"/>
          <w:sz w:val="20"/>
          <w:szCs w:val="20"/>
        </w:rPr>
        <w:t xml:space="preserve"> of </w:t>
      </w:r>
      <w:r w:rsidR="00885132" w:rsidRPr="00A75A34">
        <w:rPr>
          <w:rFonts w:ascii="Times New Roman" w:eastAsiaTheme="minorEastAsia" w:hAnsi="Times New Roman"/>
          <w:sz w:val="20"/>
          <w:szCs w:val="20"/>
        </w:rPr>
        <w:t xml:space="preserve">genistein </w:t>
      </w:r>
      <w:r w:rsidR="004F4979" w:rsidRPr="00A75A34">
        <w:rPr>
          <w:rFonts w:ascii="Times New Roman" w:eastAsiaTheme="minorEastAsia" w:hAnsi="Times New Roman"/>
          <w:sz w:val="20"/>
          <w:szCs w:val="20"/>
        </w:rPr>
        <w:t>w</w:t>
      </w:r>
      <w:r w:rsidR="00885132" w:rsidRPr="00A75A34">
        <w:rPr>
          <w:rFonts w:ascii="Times New Roman" w:eastAsiaTheme="minorEastAsia" w:hAnsi="Times New Roman"/>
          <w:sz w:val="20"/>
          <w:szCs w:val="20"/>
        </w:rPr>
        <w:t>as</w:t>
      </w:r>
      <w:r w:rsidR="004F4979" w:rsidRPr="00A75A34">
        <w:rPr>
          <w:rFonts w:ascii="Times New Roman" w:eastAsiaTheme="minorEastAsia" w:hAnsi="Times New Roman"/>
          <w:sz w:val="20"/>
          <w:szCs w:val="20"/>
        </w:rPr>
        <w:t xml:space="preserve"> performed on </w:t>
      </w:r>
      <w:r w:rsidR="008A5846" w:rsidRPr="00A75A34">
        <w:rPr>
          <w:rFonts w:ascii="Times New Roman" w:eastAsiaTheme="minorEastAsia" w:hAnsi="Times New Roman"/>
          <w:sz w:val="20"/>
          <w:szCs w:val="20"/>
        </w:rPr>
        <w:t>five</w:t>
      </w:r>
      <w:r w:rsidR="004F4979" w:rsidRPr="00A75A34">
        <w:rPr>
          <w:rFonts w:ascii="Times New Roman" w:eastAsiaTheme="minorEastAsia" w:hAnsi="Times New Roman"/>
          <w:sz w:val="20"/>
          <w:szCs w:val="20"/>
        </w:rPr>
        <w:t xml:space="preserve"> </w:t>
      </w:r>
      <w:r w:rsidR="00233EF8" w:rsidRPr="00A75A34">
        <w:rPr>
          <w:rFonts w:ascii="Times New Roman" w:eastAsiaTheme="minorEastAsia" w:hAnsi="Times New Roman"/>
          <w:sz w:val="20"/>
          <w:szCs w:val="20"/>
        </w:rPr>
        <w:t>male</w:t>
      </w:r>
      <w:r w:rsidR="00233EF8" w:rsidRPr="00A75A34">
        <w:rPr>
          <w:rFonts w:ascii="Times New Roman" w:hAnsi="Times New Roman"/>
          <w:sz w:val="20"/>
          <w:szCs w:val="20"/>
        </w:rPr>
        <w:t xml:space="preserve"> Wistar</w:t>
      </w:r>
      <w:r w:rsidR="00233EF8" w:rsidRPr="00A75A34">
        <w:rPr>
          <w:rFonts w:ascii="Times New Roman" w:eastAsiaTheme="minorEastAsia" w:hAnsi="Times New Roman"/>
          <w:sz w:val="20"/>
          <w:szCs w:val="20"/>
        </w:rPr>
        <w:t xml:space="preserve"> </w:t>
      </w:r>
      <w:r w:rsidR="004F4979" w:rsidRPr="00A75A34">
        <w:rPr>
          <w:rFonts w:ascii="Times New Roman" w:eastAsiaTheme="minorEastAsia" w:hAnsi="Times New Roman"/>
          <w:sz w:val="20"/>
          <w:szCs w:val="20"/>
        </w:rPr>
        <w:t>rats (</w:t>
      </w:r>
      <w:r w:rsidR="004F4979" w:rsidRPr="00A75A34">
        <w:rPr>
          <w:rFonts w:ascii="Times New Roman" w:hAnsi="Times New Roman"/>
          <w:sz w:val="20"/>
          <w:szCs w:val="20"/>
        </w:rPr>
        <w:t>weight of 200 ± 10 g)</w:t>
      </w:r>
      <w:r w:rsidRPr="00A75A34">
        <w:rPr>
          <w:rFonts w:ascii="Times New Roman" w:eastAsiaTheme="minorEastAsia" w:hAnsi="Times New Roman"/>
          <w:sz w:val="20"/>
          <w:szCs w:val="20"/>
        </w:rPr>
        <w:t>.</w:t>
      </w:r>
      <w:r w:rsidR="004F4979" w:rsidRPr="00A75A34">
        <w:rPr>
          <w:rFonts w:ascii="Times New Roman" w:eastAsiaTheme="minorEastAsia" w:hAnsi="Times New Roman"/>
          <w:sz w:val="20"/>
          <w:szCs w:val="20"/>
        </w:rPr>
        <w:t xml:space="preserve"> </w:t>
      </w:r>
      <w:r w:rsidRPr="00A75A34">
        <w:rPr>
          <w:rFonts w:ascii="Times New Roman" w:eastAsiaTheme="minorEastAsia" w:hAnsi="Times New Roman"/>
          <w:sz w:val="20"/>
          <w:szCs w:val="20"/>
        </w:rPr>
        <w:t>B</w:t>
      </w:r>
      <w:r w:rsidR="00885132" w:rsidRPr="00A75A34">
        <w:rPr>
          <w:rFonts w:ascii="Times New Roman" w:eastAsiaTheme="minorEastAsia" w:hAnsi="Times New Roman"/>
          <w:sz w:val="20"/>
          <w:szCs w:val="20"/>
        </w:rPr>
        <w:t>efore the experiment</w:t>
      </w:r>
      <w:r w:rsidR="004F4979" w:rsidRPr="00A75A34">
        <w:rPr>
          <w:rFonts w:ascii="Times New Roman" w:eastAsiaTheme="minorEastAsia" w:hAnsi="Times New Roman"/>
          <w:sz w:val="20"/>
          <w:szCs w:val="20"/>
        </w:rPr>
        <w:t xml:space="preserve">, all rats were fasted for 12 h with free access to water. </w:t>
      </w:r>
      <w:r w:rsidR="00885132" w:rsidRPr="00A75A34">
        <w:rPr>
          <w:rFonts w:ascii="Times New Roman" w:eastAsiaTheme="minorEastAsia" w:hAnsi="Times New Roman"/>
          <w:sz w:val="20"/>
          <w:szCs w:val="20"/>
        </w:rPr>
        <w:t>The</w:t>
      </w:r>
      <w:r w:rsidR="004F4979" w:rsidRPr="00A75A34">
        <w:rPr>
          <w:rFonts w:ascii="Times New Roman" w:eastAsiaTheme="minorEastAsia" w:hAnsi="Times New Roman"/>
          <w:sz w:val="20"/>
          <w:szCs w:val="20"/>
        </w:rPr>
        <w:t xml:space="preserve"> solution of </w:t>
      </w:r>
      <w:r w:rsidR="0070409E" w:rsidRPr="00A75A34">
        <w:rPr>
          <w:rFonts w:ascii="Times New Roman" w:eastAsiaTheme="minorEastAsia" w:hAnsi="Times New Roman"/>
          <w:sz w:val="20"/>
          <w:szCs w:val="20"/>
        </w:rPr>
        <w:t>genistein</w:t>
      </w:r>
      <w:r w:rsidR="004F4979" w:rsidRPr="00A75A34">
        <w:rPr>
          <w:rFonts w:ascii="Times New Roman" w:eastAsiaTheme="minorEastAsia" w:hAnsi="Times New Roman"/>
          <w:sz w:val="20"/>
          <w:szCs w:val="20"/>
        </w:rPr>
        <w:t xml:space="preserve"> w</w:t>
      </w:r>
      <w:r w:rsidR="00885132" w:rsidRPr="00A75A34">
        <w:rPr>
          <w:rFonts w:ascii="Times New Roman" w:eastAsiaTheme="minorEastAsia" w:hAnsi="Times New Roman"/>
          <w:sz w:val="20"/>
          <w:szCs w:val="20"/>
        </w:rPr>
        <w:t>as</w:t>
      </w:r>
      <w:r w:rsidR="004F4979" w:rsidRPr="00A75A34">
        <w:rPr>
          <w:rFonts w:ascii="Times New Roman" w:eastAsiaTheme="minorEastAsia" w:hAnsi="Times New Roman"/>
          <w:sz w:val="20"/>
          <w:szCs w:val="20"/>
        </w:rPr>
        <w:t xml:space="preserve"> orally administered to rats by </w:t>
      </w:r>
      <w:r w:rsidR="004F4979" w:rsidRPr="00A75A34">
        <w:rPr>
          <w:rFonts w:ascii="Times New Roman" w:eastAsiaTheme="minorEastAsia" w:hAnsi="Times New Roman"/>
          <w:i/>
          <w:sz w:val="20"/>
          <w:szCs w:val="20"/>
        </w:rPr>
        <w:t xml:space="preserve">gavage </w:t>
      </w:r>
      <w:r w:rsidR="004F4979" w:rsidRPr="00A75A34">
        <w:rPr>
          <w:rFonts w:ascii="Times New Roman" w:eastAsiaTheme="minorEastAsia" w:hAnsi="Times New Roman"/>
          <w:sz w:val="20"/>
          <w:szCs w:val="20"/>
        </w:rPr>
        <w:t xml:space="preserve">with gauge syringe at a dose of </w:t>
      </w:r>
      <w:r w:rsidR="0070409E" w:rsidRPr="00A75A34">
        <w:rPr>
          <w:rFonts w:ascii="Times New Roman" w:eastAsiaTheme="minorEastAsia" w:hAnsi="Times New Roman"/>
          <w:sz w:val="20"/>
          <w:szCs w:val="20"/>
        </w:rPr>
        <w:t>20</w:t>
      </w:r>
      <w:r w:rsidR="004F4979" w:rsidRPr="00A75A34">
        <w:rPr>
          <w:rFonts w:ascii="Times New Roman" w:eastAsiaTheme="minorEastAsia" w:hAnsi="Times New Roman"/>
          <w:sz w:val="20"/>
          <w:szCs w:val="20"/>
        </w:rPr>
        <w:t xml:space="preserve"> mg/kg</w:t>
      </w:r>
      <w:r w:rsidR="00233EF8" w:rsidRPr="00A75A34">
        <w:rPr>
          <w:rFonts w:ascii="Times New Roman" w:eastAsiaTheme="minorEastAsia" w:hAnsi="Times New Roman"/>
          <w:sz w:val="20"/>
          <w:szCs w:val="20"/>
        </w:rPr>
        <w:t xml:space="preserve"> (</w:t>
      </w:r>
      <w:r w:rsidR="00233EF8" w:rsidRPr="00A75A34">
        <w:rPr>
          <w:rFonts w:ascii="Times New Roman" w:hAnsi="Times New Roman"/>
          <w:sz w:val="20"/>
          <w:szCs w:val="20"/>
        </w:rPr>
        <w:t>0.4% CMC-Na)</w:t>
      </w:r>
      <w:r w:rsidR="004F4979" w:rsidRPr="00A75A34">
        <w:rPr>
          <w:rFonts w:ascii="Times New Roman" w:eastAsiaTheme="minorEastAsia" w:hAnsi="Times New Roman"/>
          <w:sz w:val="20"/>
          <w:szCs w:val="20"/>
        </w:rPr>
        <w:t xml:space="preserve">. Blood samples (approximately 0.25 mL in each sample) were collected </w:t>
      </w:r>
      <w:r w:rsidR="004F4979" w:rsidRPr="00A75A34">
        <w:rPr>
          <w:rFonts w:ascii="Times New Roman" w:eastAsiaTheme="minorEastAsia" w:hAnsi="Times New Roman"/>
          <w:i/>
          <w:sz w:val="20"/>
          <w:szCs w:val="20"/>
        </w:rPr>
        <w:t>via</w:t>
      </w:r>
      <w:r w:rsidR="004F4979" w:rsidRPr="00A75A34">
        <w:rPr>
          <w:rFonts w:ascii="Times New Roman" w:eastAsiaTheme="minorEastAsia" w:hAnsi="Times New Roman"/>
          <w:sz w:val="20"/>
          <w:szCs w:val="20"/>
        </w:rPr>
        <w:t xml:space="preserve"> angular vein according to the specific scheduled time intervals (at different time 0, 5, 1</w:t>
      </w:r>
      <w:r w:rsidR="0070409E" w:rsidRPr="00A75A34">
        <w:rPr>
          <w:rFonts w:ascii="Times New Roman" w:eastAsiaTheme="minorEastAsia" w:hAnsi="Times New Roman"/>
          <w:sz w:val="20"/>
          <w:szCs w:val="20"/>
        </w:rPr>
        <w:t>5</w:t>
      </w:r>
      <w:r w:rsidR="004F4979" w:rsidRPr="00A75A34">
        <w:rPr>
          <w:rFonts w:ascii="Times New Roman" w:eastAsiaTheme="minorEastAsia" w:hAnsi="Times New Roman"/>
          <w:sz w:val="20"/>
          <w:szCs w:val="20"/>
        </w:rPr>
        <w:t xml:space="preserve">, 30, 45, 60, 120, 240, 480, </w:t>
      </w:r>
      <w:r w:rsidR="0070409E" w:rsidRPr="00A75A34">
        <w:rPr>
          <w:rFonts w:ascii="Times New Roman" w:eastAsiaTheme="minorEastAsia" w:hAnsi="Times New Roman"/>
          <w:sz w:val="20"/>
          <w:szCs w:val="20"/>
        </w:rPr>
        <w:t xml:space="preserve">720, </w:t>
      </w:r>
      <w:r w:rsidR="004F4979" w:rsidRPr="00A75A34">
        <w:rPr>
          <w:rFonts w:ascii="Times New Roman" w:eastAsiaTheme="minorEastAsia" w:hAnsi="Times New Roman"/>
          <w:sz w:val="20"/>
          <w:szCs w:val="20"/>
        </w:rPr>
        <w:t xml:space="preserve">1440 min). The blood samples were centrifuged at </w:t>
      </w:r>
      <w:r w:rsidR="0070409E" w:rsidRPr="00A75A34">
        <w:rPr>
          <w:rFonts w:ascii="Times New Roman" w:eastAsiaTheme="minorEastAsia" w:hAnsi="Times New Roman"/>
          <w:sz w:val="20"/>
          <w:szCs w:val="20"/>
        </w:rPr>
        <w:t>1</w:t>
      </w:r>
      <w:r w:rsidR="004F4979" w:rsidRPr="00A75A34">
        <w:rPr>
          <w:rFonts w:ascii="Times New Roman" w:eastAsiaTheme="minorEastAsia" w:hAnsi="Times New Roman"/>
          <w:sz w:val="20"/>
          <w:szCs w:val="20"/>
        </w:rPr>
        <w:t>000</w:t>
      </w:r>
      <w:r w:rsidR="00885132" w:rsidRPr="00A75A34">
        <w:rPr>
          <w:rFonts w:ascii="Times New Roman" w:eastAsiaTheme="minorEastAsia" w:hAnsi="Times New Roman"/>
          <w:sz w:val="20"/>
          <w:szCs w:val="20"/>
        </w:rPr>
        <w:t>0</w:t>
      </w:r>
      <w:r w:rsidR="004F4979" w:rsidRPr="00A75A34">
        <w:rPr>
          <w:rFonts w:ascii="Times New Roman" w:eastAsiaTheme="minorEastAsia" w:hAnsi="Times New Roman"/>
          <w:sz w:val="20"/>
          <w:szCs w:val="20"/>
        </w:rPr>
        <w:t xml:space="preserve"> </w:t>
      </w:r>
      <w:r w:rsidR="004F4979" w:rsidRPr="00A75A34">
        <w:rPr>
          <w:rFonts w:ascii="Times New Roman" w:hAnsi="Times New Roman"/>
          <w:sz w:val="20"/>
          <w:szCs w:val="20"/>
        </w:rPr>
        <w:t>×</w:t>
      </w:r>
      <w:r w:rsidR="004F4979" w:rsidRPr="00A75A34">
        <w:rPr>
          <w:rFonts w:ascii="Times New Roman" w:eastAsiaTheme="minorEastAsia" w:hAnsi="Times New Roman"/>
          <w:sz w:val="20"/>
          <w:szCs w:val="20"/>
        </w:rPr>
        <w:t xml:space="preserve"> g at 4℃ for 1</w:t>
      </w:r>
      <w:r w:rsidR="0070409E" w:rsidRPr="00A75A34">
        <w:rPr>
          <w:rFonts w:ascii="Times New Roman" w:eastAsiaTheme="minorEastAsia" w:hAnsi="Times New Roman"/>
          <w:sz w:val="20"/>
          <w:szCs w:val="20"/>
        </w:rPr>
        <w:t>0</w:t>
      </w:r>
      <w:r w:rsidR="004F4979" w:rsidRPr="00A75A34">
        <w:rPr>
          <w:rFonts w:ascii="Times New Roman" w:eastAsiaTheme="minorEastAsia" w:hAnsi="Times New Roman"/>
          <w:sz w:val="20"/>
          <w:szCs w:val="20"/>
        </w:rPr>
        <w:t xml:space="preserve"> min to obtain plasma. The plasma samples were stored at -80 ℃ until </w:t>
      </w:r>
      <w:r w:rsidR="004F4979"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>UHPLC-Q-Orbitrap HRMS</w:t>
      </w:r>
      <w:r w:rsidR="004F4979" w:rsidRPr="00A75A34">
        <w:rPr>
          <w:rFonts w:ascii="Times New Roman" w:eastAsiaTheme="minorEastAsia" w:hAnsi="Times New Roman"/>
          <w:sz w:val="20"/>
          <w:szCs w:val="20"/>
        </w:rPr>
        <w:t xml:space="preserve"> analysis. </w:t>
      </w:r>
      <w:bookmarkEnd w:id="5"/>
    </w:p>
    <w:p w14:paraId="34BDC66A" w14:textId="40CA6BB4" w:rsidR="004A4CA8" w:rsidRPr="00A75A34" w:rsidRDefault="004F4979" w:rsidP="004A4CA8">
      <w:pPr>
        <w:spacing w:beforeLines="50" w:before="156" w:afterLines="50" w:after="156" w:line="360" w:lineRule="auto"/>
        <w:ind w:firstLineChars="300" w:firstLine="600"/>
        <w:rPr>
          <w:rFonts w:ascii="Times New Roman" w:hAnsi="Times New Roman"/>
          <w:color w:val="FF0000"/>
          <w:sz w:val="20"/>
          <w:szCs w:val="20"/>
        </w:rPr>
      </w:pPr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For </w:t>
      </w:r>
      <w:r w:rsidR="00885132"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>standards samples</w:t>
      </w:r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, </w:t>
      </w:r>
      <w:r w:rsidR="00BE61CD"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>100</w:t>
      </w:r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 </w:t>
      </w:r>
      <w:proofErr w:type="spellStart"/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>μL</w:t>
      </w:r>
      <w:proofErr w:type="spellEnd"/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 </w:t>
      </w:r>
      <w:r w:rsidR="00885132"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different concentrations of </w:t>
      </w:r>
      <w:r w:rsidR="00885132" w:rsidRPr="00A75A34">
        <w:rPr>
          <w:rFonts w:ascii="Times New Roman" w:eastAsiaTheme="minorEastAsia" w:hAnsi="Times New Roman"/>
          <w:sz w:val="20"/>
          <w:szCs w:val="20"/>
        </w:rPr>
        <w:t xml:space="preserve">genistein </w:t>
      </w:r>
      <w:r w:rsidR="00885132"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standard </w:t>
      </w:r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working solution </w:t>
      </w:r>
      <w:r w:rsidR="00885132"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>(0.65, 1.64, 4.10, 10.24, 25.60, 64.00, 160.00, 400.00,1000 ng/mL)</w:t>
      </w:r>
      <w:r w:rsidR="0052433B"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 </w:t>
      </w:r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>w</w:t>
      </w:r>
      <w:r w:rsidR="00885132"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>as</w:t>
      </w:r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 added to </w:t>
      </w:r>
      <w:r w:rsidR="00BE61CD"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>10</w:t>
      </w:r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0 </w:t>
      </w:r>
      <w:proofErr w:type="spellStart"/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>μL</w:t>
      </w:r>
      <w:proofErr w:type="spellEnd"/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 of blank plasma, followed by the addition of </w:t>
      </w:r>
      <w:r w:rsidR="00BE61CD"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>6</w:t>
      </w:r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00 </w:t>
      </w:r>
      <w:proofErr w:type="spellStart"/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>μL</w:t>
      </w:r>
      <w:proofErr w:type="spellEnd"/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 of acetonitrile (containing </w:t>
      </w:r>
      <w:r w:rsidR="00BE61CD"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>10.00</w:t>
      </w:r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 ng/mL</w:t>
      </w:r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  <w:vertAlign w:val="superscript"/>
        </w:rPr>
        <w:t xml:space="preserve"> </w:t>
      </w:r>
      <w:proofErr w:type="spellStart"/>
      <w:r w:rsidR="00BE61CD" w:rsidRPr="00A75A34">
        <w:rPr>
          <w:rFonts w:ascii="Times New Roman" w:hAnsi="Times New Roman"/>
          <w:color w:val="000000" w:themeColor="text1"/>
          <w:sz w:val="20"/>
          <w:szCs w:val="20"/>
        </w:rPr>
        <w:t>osalmide</w:t>
      </w:r>
      <w:proofErr w:type="spellEnd"/>
      <w:r w:rsidR="00BE61CD" w:rsidRPr="00A75A34">
        <w:rPr>
          <w:rFonts w:ascii="Times New Roman" w:hAnsi="Times New Roman"/>
          <w:color w:val="000000" w:themeColor="text1"/>
          <w:sz w:val="20"/>
          <w:szCs w:val="20"/>
        </w:rPr>
        <w:t>, as internal standard</w:t>
      </w:r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). For </w:t>
      </w:r>
      <w:r w:rsidR="00885132"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>tested</w:t>
      </w:r>
      <w:r w:rsidR="00BE61CD"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 plasma</w:t>
      </w:r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 samples, </w:t>
      </w:r>
      <w:r w:rsidR="00034D0B"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>10</w:t>
      </w:r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0 </w:t>
      </w:r>
      <w:proofErr w:type="spellStart"/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>μL</w:t>
      </w:r>
      <w:proofErr w:type="spellEnd"/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 of plasma was mixed with </w:t>
      </w:r>
      <w:r w:rsidR="00034D0B"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>10</w:t>
      </w:r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0 </w:t>
      </w:r>
      <w:proofErr w:type="spellStart"/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>μL</w:t>
      </w:r>
      <w:proofErr w:type="spellEnd"/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 ultrapure water and </w:t>
      </w:r>
      <w:r w:rsidR="00034D0B"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>6</w:t>
      </w:r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00 </w:t>
      </w:r>
      <w:proofErr w:type="spellStart"/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>μL</w:t>
      </w:r>
      <w:proofErr w:type="spellEnd"/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 of acetonitrile (containing </w:t>
      </w:r>
      <w:r w:rsidR="00034D0B"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>10.00</w:t>
      </w:r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 ng/mL</w:t>
      </w:r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  <w:vertAlign w:val="superscript"/>
        </w:rPr>
        <w:t xml:space="preserve"> </w:t>
      </w:r>
      <w:proofErr w:type="spellStart"/>
      <w:r w:rsidR="00034D0B" w:rsidRPr="00A75A34">
        <w:rPr>
          <w:rFonts w:ascii="Times New Roman" w:hAnsi="Times New Roman"/>
          <w:color w:val="000000" w:themeColor="text1"/>
          <w:sz w:val="20"/>
          <w:szCs w:val="20"/>
        </w:rPr>
        <w:t>osalmide</w:t>
      </w:r>
      <w:proofErr w:type="spellEnd"/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). The mixture was vortexed for 1 min and centrifuged at 10,000×g for 10 min at 4°C. 320 </w:t>
      </w:r>
      <w:proofErr w:type="spellStart"/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>μL</w:t>
      </w:r>
      <w:proofErr w:type="spellEnd"/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 of the supernatant was dried by nitrogen and dissolved with 80 </w:t>
      </w:r>
      <w:proofErr w:type="spellStart"/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>μL</w:t>
      </w:r>
      <w:proofErr w:type="spellEnd"/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 of </w:t>
      </w:r>
      <w:r w:rsidR="00034D0B"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>2</w:t>
      </w:r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 xml:space="preserve">0% acetonitrile. The supernatants (5 </w:t>
      </w:r>
      <w:proofErr w:type="spellStart"/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>μL</w:t>
      </w:r>
      <w:proofErr w:type="spellEnd"/>
      <w:r w:rsidRPr="00A75A34">
        <w:rPr>
          <w:rFonts w:ascii="Times New Roman" w:eastAsiaTheme="minorEastAsia" w:hAnsi="Times New Roman"/>
          <w:color w:val="000000" w:themeColor="text1"/>
          <w:sz w:val="20"/>
          <w:szCs w:val="20"/>
        </w:rPr>
        <w:t>) were applied to the UHPLC-Q-Orbitrap HRMS analysis</w:t>
      </w:r>
      <w:r w:rsidRPr="00A75A34">
        <w:rPr>
          <w:rFonts w:ascii="Times New Roman" w:eastAsiaTheme="minorEastAsia" w:hAnsi="Times New Roman"/>
          <w:sz w:val="20"/>
          <w:szCs w:val="20"/>
        </w:rPr>
        <w:t xml:space="preserve">. </w:t>
      </w:r>
      <w:r w:rsidR="00E964B1" w:rsidRPr="00A75A34">
        <w:rPr>
          <w:rFonts w:ascii="Times New Roman" w:eastAsiaTheme="minorEastAsia" w:hAnsi="Times New Roman"/>
          <w:sz w:val="20"/>
          <w:szCs w:val="20"/>
        </w:rPr>
        <w:t xml:space="preserve">The plasma concentration-time curves of genistein in rats after oral administration of 20 mg/kg genistein </w:t>
      </w:r>
      <w:r w:rsidR="00143E82" w:rsidRPr="00A75A34">
        <w:rPr>
          <w:rFonts w:ascii="Times New Roman" w:eastAsiaTheme="minorEastAsia" w:hAnsi="Times New Roman"/>
          <w:sz w:val="20"/>
          <w:szCs w:val="20"/>
        </w:rPr>
        <w:t>are</w:t>
      </w:r>
      <w:r w:rsidR="00E964B1" w:rsidRPr="00A75A34">
        <w:rPr>
          <w:rFonts w:ascii="Times New Roman" w:eastAsiaTheme="minorEastAsia" w:hAnsi="Times New Roman"/>
          <w:sz w:val="20"/>
          <w:szCs w:val="20"/>
        </w:rPr>
        <w:t xml:space="preserve"> shown in </w:t>
      </w:r>
      <w:r w:rsidR="00A3042D" w:rsidRPr="00BF5D6A">
        <w:rPr>
          <w:rFonts w:ascii="Times New Roman" w:hAnsi="Times New Roman"/>
          <w:b/>
          <w:bCs/>
          <w:sz w:val="20"/>
          <w:szCs w:val="20"/>
        </w:rPr>
        <w:t xml:space="preserve">Supplementary Fig. </w:t>
      </w:r>
      <w:r w:rsidR="00A3042D">
        <w:rPr>
          <w:rFonts w:ascii="Times New Roman" w:hAnsi="Times New Roman"/>
          <w:b/>
          <w:bCs/>
          <w:sz w:val="20"/>
          <w:szCs w:val="20"/>
        </w:rPr>
        <w:t>3</w:t>
      </w:r>
      <w:r w:rsidR="00E964B1" w:rsidRPr="00A75A34">
        <w:rPr>
          <w:rFonts w:ascii="Times New Roman" w:eastAsiaTheme="minorEastAsia" w:hAnsi="Times New Roman"/>
          <w:sz w:val="20"/>
          <w:szCs w:val="20"/>
        </w:rPr>
        <w:t>. Based on the quantitative results, the pharmacokinetic</w:t>
      </w:r>
      <w:r w:rsidR="00A9344B" w:rsidRPr="00A75A34">
        <w:rPr>
          <w:rFonts w:ascii="Times New Roman" w:eastAsiaTheme="minorEastAsia" w:hAnsi="Times New Roman"/>
          <w:sz w:val="20"/>
          <w:szCs w:val="20"/>
        </w:rPr>
        <w:t xml:space="preserve"> parameters were calculated and</w:t>
      </w:r>
      <w:r w:rsidR="00E964B1" w:rsidRPr="00A75A34">
        <w:rPr>
          <w:rFonts w:ascii="Times New Roman" w:eastAsiaTheme="minorEastAsia" w:hAnsi="Times New Roman"/>
          <w:sz w:val="20"/>
          <w:szCs w:val="20"/>
        </w:rPr>
        <w:t xml:space="preserve"> summarized in </w:t>
      </w:r>
      <w:r w:rsidR="00A3042D" w:rsidRPr="00BF5D6A">
        <w:rPr>
          <w:rFonts w:ascii="Times New Roman" w:hAnsi="Times New Roman"/>
          <w:b/>
          <w:bCs/>
          <w:sz w:val="20"/>
          <w:szCs w:val="20"/>
        </w:rPr>
        <w:lastRenderedPageBreak/>
        <w:t xml:space="preserve">Supplementary </w:t>
      </w:r>
      <w:r w:rsidR="00A3042D">
        <w:rPr>
          <w:rFonts w:ascii="Times New Roman" w:hAnsi="Times New Roman"/>
          <w:b/>
          <w:bCs/>
          <w:sz w:val="20"/>
          <w:szCs w:val="20"/>
        </w:rPr>
        <w:t>Table</w:t>
      </w:r>
      <w:r w:rsidR="00A3042D" w:rsidRPr="00BF5D6A">
        <w:rPr>
          <w:rFonts w:ascii="Times New Roman" w:hAnsi="Times New Roman"/>
          <w:b/>
          <w:bCs/>
          <w:sz w:val="20"/>
          <w:szCs w:val="20"/>
        </w:rPr>
        <w:t xml:space="preserve"> 1</w:t>
      </w:r>
      <w:r w:rsidR="00E964B1" w:rsidRPr="00A75A34">
        <w:rPr>
          <w:rFonts w:ascii="Times New Roman" w:eastAsiaTheme="minorEastAsia" w:hAnsi="Times New Roman"/>
          <w:sz w:val="20"/>
          <w:szCs w:val="20"/>
        </w:rPr>
        <w:t>.</w:t>
      </w:r>
      <w:r w:rsidR="00A9344B" w:rsidRPr="00A75A34">
        <w:rPr>
          <w:rFonts w:ascii="Times New Roman" w:hAnsi="Times New Roman"/>
          <w:sz w:val="20"/>
          <w:szCs w:val="20"/>
        </w:rPr>
        <w:t xml:space="preserve"> </w:t>
      </w:r>
      <w:r w:rsidR="00A9344B" w:rsidRPr="00A75A34">
        <w:rPr>
          <w:rStyle w:val="fontstyle01"/>
          <w:rFonts w:ascii="Times New Roman" w:hAnsi="Times New Roman"/>
          <w:sz w:val="20"/>
          <w:szCs w:val="20"/>
        </w:rPr>
        <w:t>A</w:t>
      </w:r>
      <w:r w:rsidR="00A9344B" w:rsidRPr="00A75A34">
        <w:rPr>
          <w:rStyle w:val="fontstyle11"/>
          <w:rFonts w:ascii="Times New Roman" w:hAnsi="Times New Roman"/>
          <w:sz w:val="20"/>
          <w:szCs w:val="20"/>
        </w:rPr>
        <w:t>ft</w:t>
      </w:r>
      <w:r w:rsidR="00A9344B" w:rsidRPr="00A75A34">
        <w:rPr>
          <w:rStyle w:val="fontstyle01"/>
          <w:rFonts w:ascii="Times New Roman" w:hAnsi="Times New Roman"/>
          <w:sz w:val="20"/>
          <w:szCs w:val="20"/>
        </w:rPr>
        <w:t xml:space="preserve">er oral administration of </w:t>
      </w:r>
      <w:r w:rsidR="00A9344B" w:rsidRPr="00A75A34">
        <w:rPr>
          <w:rFonts w:ascii="Times New Roman" w:eastAsiaTheme="minorEastAsia" w:hAnsi="Times New Roman"/>
          <w:sz w:val="20"/>
          <w:szCs w:val="20"/>
        </w:rPr>
        <w:t>genistein</w:t>
      </w:r>
      <w:r w:rsidR="00A9344B" w:rsidRPr="00A75A34">
        <w:rPr>
          <w:rStyle w:val="fontstyle01"/>
          <w:rFonts w:ascii="Times New Roman" w:hAnsi="Times New Roman"/>
          <w:sz w:val="20"/>
          <w:szCs w:val="20"/>
        </w:rPr>
        <w:t xml:space="preserve"> at doses of 20 mg/kg, </w:t>
      </w:r>
      <w:r w:rsidR="00A9344B" w:rsidRPr="00A75A34">
        <w:rPr>
          <w:rFonts w:ascii="Times New Roman" w:eastAsiaTheme="minorEastAsia" w:hAnsi="Times New Roman"/>
          <w:sz w:val="20"/>
          <w:szCs w:val="20"/>
        </w:rPr>
        <w:t xml:space="preserve">genistein </w:t>
      </w:r>
      <w:r w:rsidR="00A9344B" w:rsidRPr="00A75A34">
        <w:rPr>
          <w:rStyle w:val="fontstyle01"/>
          <w:rFonts w:ascii="Times New Roman" w:hAnsi="Times New Roman"/>
          <w:sz w:val="20"/>
          <w:szCs w:val="20"/>
        </w:rPr>
        <w:t xml:space="preserve">was detected in rat plasma at various sampling points. </w:t>
      </w:r>
      <w:r w:rsidR="00A9344B" w:rsidRPr="00A75A34">
        <w:rPr>
          <w:rFonts w:ascii="Times New Roman" w:eastAsiaTheme="minorEastAsia" w:hAnsi="Times New Roman"/>
          <w:sz w:val="20"/>
          <w:szCs w:val="20"/>
        </w:rPr>
        <w:t>genistein</w:t>
      </w:r>
      <w:r w:rsidR="00A9344B" w:rsidRPr="00A75A34">
        <w:rPr>
          <w:rFonts w:ascii="Times New Roman" w:hAnsi="Times New Roman"/>
          <w:color w:val="000000"/>
          <w:sz w:val="20"/>
          <w:szCs w:val="20"/>
        </w:rPr>
        <w:t xml:space="preserve"> could be quickly absorbed into blood</w:t>
      </w:r>
      <w:r w:rsidR="004A4CA8" w:rsidRPr="00A75A34">
        <w:rPr>
          <w:rFonts w:ascii="Times New Roman" w:hAnsi="Times New Roman"/>
          <w:color w:val="FF0000"/>
          <w:sz w:val="20"/>
          <w:szCs w:val="20"/>
        </w:rPr>
        <w:t xml:space="preserve"> </w:t>
      </w:r>
      <w:r w:rsidR="004A4CA8" w:rsidRPr="00A75A34">
        <w:rPr>
          <w:rFonts w:ascii="Times New Roman" w:hAnsi="Times New Roman"/>
          <w:sz w:val="20"/>
          <w:szCs w:val="20"/>
        </w:rPr>
        <w:t xml:space="preserve">with </w:t>
      </w:r>
      <w:proofErr w:type="spellStart"/>
      <w:r w:rsidR="004A4CA8" w:rsidRPr="00A75A34">
        <w:rPr>
          <w:rFonts w:ascii="Times New Roman" w:hAnsi="Times New Roman"/>
          <w:i/>
          <w:sz w:val="20"/>
          <w:szCs w:val="20"/>
        </w:rPr>
        <w:t>T</w:t>
      </w:r>
      <w:r w:rsidR="004A4CA8" w:rsidRPr="00A75A34">
        <w:rPr>
          <w:rFonts w:ascii="Times New Roman" w:hAnsi="Times New Roman"/>
          <w:i/>
          <w:sz w:val="20"/>
          <w:szCs w:val="20"/>
          <w:vertAlign w:val="subscript"/>
        </w:rPr>
        <w:t>max</w:t>
      </w:r>
      <w:proofErr w:type="spellEnd"/>
      <w:r w:rsidR="004A4CA8" w:rsidRPr="00A75A34">
        <w:rPr>
          <w:rFonts w:ascii="Times New Roman" w:hAnsi="Times New Roman"/>
          <w:sz w:val="20"/>
          <w:szCs w:val="20"/>
        </w:rPr>
        <w:t xml:space="preserve"> of 2 h and </w:t>
      </w:r>
      <w:r w:rsidR="004A4CA8" w:rsidRPr="00A75A34">
        <w:rPr>
          <w:rFonts w:ascii="Times New Roman" w:hAnsi="Times New Roman"/>
          <w:i/>
          <w:sz w:val="20"/>
          <w:szCs w:val="20"/>
        </w:rPr>
        <w:t>T</w:t>
      </w:r>
      <w:r w:rsidR="004A4CA8" w:rsidRPr="00A75A34">
        <w:rPr>
          <w:rFonts w:ascii="Times New Roman" w:hAnsi="Times New Roman"/>
          <w:i/>
          <w:sz w:val="20"/>
          <w:szCs w:val="20"/>
          <w:vertAlign w:val="subscript"/>
        </w:rPr>
        <w:t>1/2ke</w:t>
      </w:r>
      <w:r w:rsidR="004A4CA8" w:rsidRPr="00A75A34">
        <w:rPr>
          <w:rFonts w:ascii="Times New Roman" w:hAnsi="Times New Roman"/>
          <w:sz w:val="20"/>
          <w:szCs w:val="20"/>
          <w:vertAlign w:val="subscript"/>
        </w:rPr>
        <w:t xml:space="preserve"> </w:t>
      </w:r>
      <w:r w:rsidR="004A4CA8" w:rsidRPr="00A75A34">
        <w:rPr>
          <w:rFonts w:ascii="Times New Roman" w:hAnsi="Times New Roman"/>
          <w:sz w:val="20"/>
          <w:szCs w:val="20"/>
        </w:rPr>
        <w:t xml:space="preserve">of 2.20 ± 0.33 h. Overall, these results suggest that genistein has a good exposure in the blood or liver by oral administration. </w:t>
      </w:r>
    </w:p>
    <w:p w14:paraId="7499E5D2" w14:textId="6F719A9C" w:rsidR="009D5A5C" w:rsidRPr="00A75A34" w:rsidRDefault="009D5A5C" w:rsidP="009D5A5C">
      <w:pPr>
        <w:kinsoku w:val="0"/>
        <w:spacing w:line="360" w:lineRule="auto"/>
        <w:ind w:firstLineChars="200" w:firstLine="400"/>
        <w:jc w:val="left"/>
        <w:rPr>
          <w:rFonts w:ascii="Times New Roman" w:hAnsi="Times New Roman"/>
          <w:color w:val="000000"/>
          <w:sz w:val="20"/>
          <w:szCs w:val="20"/>
        </w:rPr>
      </w:pPr>
    </w:p>
    <w:p w14:paraId="4F1295A3" w14:textId="77777777" w:rsidR="004055FF" w:rsidRPr="00A75A34" w:rsidRDefault="004055FF" w:rsidP="009D5A5C">
      <w:pPr>
        <w:kinsoku w:val="0"/>
        <w:spacing w:line="360" w:lineRule="auto"/>
        <w:jc w:val="center"/>
        <w:rPr>
          <w:rFonts w:ascii="Times New Roman" w:eastAsiaTheme="minorEastAsia" w:hAnsi="Times New Roman"/>
          <w:color w:val="000000" w:themeColor="text1"/>
          <w:sz w:val="20"/>
          <w:szCs w:val="20"/>
        </w:rPr>
      </w:pPr>
      <w:r w:rsidRPr="00A75A34">
        <w:rPr>
          <w:rFonts w:ascii="Times New Roman" w:eastAsiaTheme="minorEastAsia" w:hAnsi="Times New Roman"/>
          <w:noProof/>
          <w:color w:val="000000" w:themeColor="text1"/>
          <w:sz w:val="20"/>
          <w:szCs w:val="20"/>
        </w:rPr>
        <w:drawing>
          <wp:inline distT="0" distB="0" distL="0" distR="0" wp14:anchorId="6CAF401A" wp14:editId="0A846A50">
            <wp:extent cx="3425990" cy="2373914"/>
            <wp:effectExtent l="0" t="0" r="3175" b="7620"/>
            <wp:docPr id="2" name="图片 2" descr="C:\Users\Administrator\Desktop\GE-PK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GE-PK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6897" cy="2381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035ADF" w14:textId="509749B9" w:rsidR="004055FF" w:rsidRDefault="00D31DF8" w:rsidP="00594F63">
      <w:pPr>
        <w:rPr>
          <w:rFonts w:ascii="Times New Roman" w:eastAsiaTheme="minorEastAsia" w:hAnsi="Times New Roman"/>
          <w:b/>
          <w:bCs/>
          <w:sz w:val="20"/>
          <w:szCs w:val="20"/>
        </w:rPr>
      </w:pPr>
      <w:r w:rsidRPr="00BF5D6A">
        <w:rPr>
          <w:rFonts w:ascii="Times New Roman" w:hAnsi="Times New Roman"/>
          <w:b/>
          <w:bCs/>
          <w:sz w:val="20"/>
          <w:szCs w:val="20"/>
        </w:rPr>
        <w:t xml:space="preserve">Supplementary Fig. </w:t>
      </w:r>
      <w:r>
        <w:rPr>
          <w:rFonts w:ascii="Times New Roman" w:hAnsi="Times New Roman"/>
          <w:b/>
          <w:bCs/>
          <w:sz w:val="20"/>
          <w:szCs w:val="20"/>
        </w:rPr>
        <w:t>3.</w:t>
      </w:r>
      <w:r w:rsidR="004055FF" w:rsidRPr="00D31DF8">
        <w:rPr>
          <w:rFonts w:ascii="Times New Roman" w:hAnsi="Times New Roman"/>
          <w:b/>
          <w:bCs/>
          <w:sz w:val="20"/>
          <w:szCs w:val="20"/>
        </w:rPr>
        <w:t xml:space="preserve"> Mean plasma concentration-time curves of </w:t>
      </w:r>
      <w:r w:rsidR="00E964B1" w:rsidRPr="00D31DF8">
        <w:rPr>
          <w:rFonts w:ascii="Times New Roman" w:eastAsiaTheme="minorEastAsia" w:hAnsi="Times New Roman"/>
          <w:b/>
          <w:bCs/>
          <w:sz w:val="20"/>
          <w:szCs w:val="20"/>
        </w:rPr>
        <w:t>genistein</w:t>
      </w:r>
      <w:r w:rsidR="004055FF" w:rsidRPr="00D31DF8">
        <w:rPr>
          <w:rFonts w:ascii="Times New Roman" w:hAnsi="Times New Roman"/>
          <w:b/>
          <w:bCs/>
          <w:sz w:val="20"/>
          <w:szCs w:val="20"/>
        </w:rPr>
        <w:t xml:space="preserve"> after oral administration of </w:t>
      </w:r>
      <w:r w:rsidR="00E964B1" w:rsidRPr="00D31DF8">
        <w:rPr>
          <w:rFonts w:ascii="Times New Roman" w:eastAsiaTheme="minorEastAsia" w:hAnsi="Times New Roman"/>
          <w:b/>
          <w:bCs/>
          <w:sz w:val="20"/>
          <w:szCs w:val="20"/>
        </w:rPr>
        <w:t>20 mg/kg genistein</w:t>
      </w:r>
      <w:r>
        <w:rPr>
          <w:rFonts w:ascii="Times New Roman" w:eastAsiaTheme="minorEastAsia" w:hAnsi="Times New Roman"/>
          <w:b/>
          <w:bCs/>
          <w:sz w:val="20"/>
          <w:szCs w:val="20"/>
        </w:rPr>
        <w:t>.</w:t>
      </w:r>
    </w:p>
    <w:p w14:paraId="56F41F17" w14:textId="77777777" w:rsidR="00EF6259" w:rsidRPr="00D31DF8" w:rsidRDefault="00EF6259" w:rsidP="00594F63">
      <w:pPr>
        <w:rPr>
          <w:rFonts w:ascii="Times New Roman" w:hAnsi="Times New Roman"/>
          <w:b/>
          <w:bCs/>
          <w:sz w:val="20"/>
          <w:szCs w:val="20"/>
        </w:rPr>
      </w:pPr>
    </w:p>
    <w:p w14:paraId="76C1C984" w14:textId="2176962B" w:rsidR="004055FF" w:rsidRPr="00A75A34" w:rsidRDefault="00EF6259" w:rsidP="00594F63">
      <w:pPr>
        <w:jc w:val="center"/>
        <w:rPr>
          <w:rFonts w:ascii="Times New Roman" w:hAnsi="Times New Roman"/>
          <w:color w:val="000000"/>
          <w:sz w:val="20"/>
          <w:szCs w:val="20"/>
        </w:rPr>
      </w:pPr>
      <w:r w:rsidRPr="00BF5D6A">
        <w:rPr>
          <w:rFonts w:ascii="Times New Roman" w:hAnsi="Times New Roman"/>
          <w:b/>
          <w:bCs/>
          <w:sz w:val="20"/>
          <w:szCs w:val="20"/>
        </w:rPr>
        <w:t xml:space="preserve">Supplementary </w:t>
      </w:r>
      <w:r>
        <w:rPr>
          <w:rFonts w:ascii="Times New Roman" w:hAnsi="Times New Roman"/>
          <w:b/>
          <w:bCs/>
          <w:sz w:val="20"/>
          <w:szCs w:val="20"/>
        </w:rPr>
        <w:t>Table</w:t>
      </w:r>
      <w:r w:rsidRPr="00BF5D6A">
        <w:rPr>
          <w:rFonts w:ascii="Times New Roman" w:hAnsi="Times New Roman"/>
          <w:b/>
          <w:bCs/>
          <w:sz w:val="20"/>
          <w:szCs w:val="20"/>
        </w:rPr>
        <w:t xml:space="preserve"> 1</w:t>
      </w:r>
      <w:r>
        <w:rPr>
          <w:rFonts w:ascii="Times New Roman" w:hAnsi="Times New Roman"/>
          <w:b/>
          <w:bCs/>
          <w:sz w:val="20"/>
          <w:szCs w:val="20"/>
        </w:rPr>
        <w:t>.</w:t>
      </w:r>
      <w:r w:rsidR="004055FF" w:rsidRPr="00EF6259">
        <w:rPr>
          <w:rFonts w:ascii="Times New Roman" w:eastAsiaTheme="minorEastAsia" w:hAnsi="Times New Roman"/>
          <w:b/>
          <w:bCs/>
          <w:color w:val="000000" w:themeColor="text1"/>
          <w:sz w:val="20"/>
          <w:szCs w:val="20"/>
        </w:rPr>
        <w:t xml:space="preserve"> </w:t>
      </w:r>
      <w:r w:rsidR="004055FF" w:rsidRPr="00EF6259">
        <w:rPr>
          <w:rFonts w:ascii="Times New Roman" w:hAnsi="Times New Roman"/>
          <w:b/>
          <w:bCs/>
          <w:color w:val="000000"/>
          <w:sz w:val="20"/>
          <w:szCs w:val="20"/>
        </w:rPr>
        <w:t xml:space="preserve">Pharmacokinetic parameters of </w:t>
      </w:r>
      <w:r w:rsidR="00871F17" w:rsidRPr="00EF6259">
        <w:rPr>
          <w:rFonts w:ascii="Times New Roman" w:hAnsi="Times New Roman"/>
          <w:b/>
          <w:bCs/>
          <w:color w:val="000000"/>
          <w:sz w:val="20"/>
          <w:szCs w:val="20"/>
        </w:rPr>
        <w:t>genistein after oral</w:t>
      </w:r>
      <w:r w:rsidR="004055FF" w:rsidRPr="00EF6259">
        <w:rPr>
          <w:rFonts w:ascii="Times New Roman" w:hAnsi="Times New Roman"/>
          <w:b/>
          <w:bCs/>
          <w:color w:val="000000"/>
          <w:sz w:val="20"/>
          <w:szCs w:val="20"/>
        </w:rPr>
        <w:t xml:space="preserve"> administration </w:t>
      </w:r>
      <w:r w:rsidR="00E964B1" w:rsidRPr="00EF6259">
        <w:rPr>
          <w:rFonts w:ascii="Times New Roman" w:hAnsi="Times New Roman"/>
          <w:b/>
          <w:bCs/>
          <w:sz w:val="20"/>
          <w:szCs w:val="20"/>
        </w:rPr>
        <w:t xml:space="preserve">of </w:t>
      </w:r>
      <w:r w:rsidR="00E964B1" w:rsidRPr="00EF6259">
        <w:rPr>
          <w:rFonts w:ascii="Times New Roman" w:eastAsiaTheme="minorEastAsia" w:hAnsi="Times New Roman"/>
          <w:b/>
          <w:bCs/>
          <w:sz w:val="20"/>
          <w:szCs w:val="20"/>
        </w:rPr>
        <w:t>20 mg/kg genistein</w:t>
      </w:r>
      <w:r w:rsidR="00E964B1" w:rsidRPr="00EF6259">
        <w:rPr>
          <w:rFonts w:ascii="Times New Roman" w:hAnsi="Times New Roman"/>
          <w:b/>
          <w:bCs/>
          <w:color w:val="000000"/>
          <w:sz w:val="20"/>
          <w:szCs w:val="20"/>
        </w:rPr>
        <w:t xml:space="preserve"> </w:t>
      </w:r>
      <w:r w:rsidR="004055FF" w:rsidRPr="00EF6259">
        <w:rPr>
          <w:rFonts w:ascii="Times New Roman" w:hAnsi="Times New Roman"/>
          <w:b/>
          <w:bCs/>
          <w:color w:val="000000"/>
          <w:sz w:val="20"/>
          <w:szCs w:val="20"/>
        </w:rPr>
        <w:t>(mean ± SD)</w:t>
      </w:r>
      <w:r w:rsidRPr="00EF6259">
        <w:rPr>
          <w:rFonts w:ascii="Times New Roman" w:hAnsi="Times New Roman"/>
          <w:b/>
          <w:bCs/>
          <w:color w:val="000000"/>
          <w:sz w:val="20"/>
          <w:szCs w:val="20"/>
        </w:rPr>
        <w:t>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06"/>
        <w:gridCol w:w="4600"/>
        <w:gridCol w:w="116"/>
      </w:tblGrid>
      <w:tr w:rsidR="00871F17" w:rsidRPr="00A75A34" w14:paraId="1328B30F" w14:textId="77777777" w:rsidTr="00871F17">
        <w:trPr>
          <w:gridAfter w:val="1"/>
          <w:wAfter w:w="68" w:type="pct"/>
        </w:trPr>
        <w:tc>
          <w:tcPr>
            <w:tcW w:w="2233" w:type="pct"/>
            <w:tcBorders>
              <w:top w:val="single" w:sz="4" w:space="0" w:color="auto"/>
            </w:tcBorders>
            <w:vAlign w:val="center"/>
          </w:tcPr>
          <w:p w14:paraId="035CC91D" w14:textId="77777777" w:rsidR="00871F17" w:rsidRPr="00A75A34" w:rsidRDefault="00871F17" w:rsidP="00594F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5A34">
              <w:rPr>
                <w:rFonts w:ascii="Times New Roman" w:hAnsi="Times New Roman"/>
                <w:color w:val="000000"/>
                <w:sz w:val="20"/>
                <w:szCs w:val="20"/>
              </w:rPr>
              <w:t>Pha</w:t>
            </w:r>
            <w:r w:rsidRPr="00A75A34">
              <w:rPr>
                <w:rFonts w:ascii="Times New Roman" w:hAnsi="Times New Roman"/>
                <w:color w:val="000000"/>
                <w:spacing w:val="1"/>
                <w:sz w:val="20"/>
                <w:szCs w:val="20"/>
              </w:rPr>
              <w:t>r</w:t>
            </w:r>
            <w:r w:rsidRPr="00A75A34">
              <w:rPr>
                <w:rFonts w:ascii="Times New Roman" w:hAnsi="Times New Roman"/>
                <w:color w:val="000000"/>
                <w:spacing w:val="-4"/>
                <w:sz w:val="20"/>
                <w:szCs w:val="20"/>
              </w:rPr>
              <w:t>m</w:t>
            </w:r>
            <w:r w:rsidRPr="00A75A34">
              <w:rPr>
                <w:rFonts w:ascii="Times New Roman" w:hAnsi="Times New Roman"/>
                <w:color w:val="000000"/>
                <w:sz w:val="20"/>
                <w:szCs w:val="20"/>
              </w:rPr>
              <w:t>aco</w:t>
            </w:r>
            <w:r w:rsidRPr="00A75A34">
              <w:rPr>
                <w:rFonts w:ascii="Times New Roman" w:hAnsi="Times New Roman"/>
                <w:color w:val="000000"/>
                <w:spacing w:val="-2"/>
                <w:sz w:val="20"/>
                <w:szCs w:val="20"/>
              </w:rPr>
              <w:t>k</w:t>
            </w:r>
            <w:r w:rsidRPr="00A75A34">
              <w:rPr>
                <w:rFonts w:ascii="Times New Roman" w:hAnsi="Times New Roman"/>
                <w:color w:val="000000"/>
                <w:spacing w:val="1"/>
                <w:sz w:val="20"/>
                <w:szCs w:val="20"/>
              </w:rPr>
              <w:t>i</w:t>
            </w:r>
            <w:r w:rsidRPr="00A75A34">
              <w:rPr>
                <w:rFonts w:ascii="Times New Roman" w:hAnsi="Times New Roman"/>
                <w:color w:val="000000"/>
                <w:sz w:val="20"/>
                <w:szCs w:val="20"/>
              </w:rPr>
              <w:t>ne</w:t>
            </w:r>
            <w:r w:rsidRPr="00A75A34">
              <w:rPr>
                <w:rFonts w:ascii="Times New Roman" w:hAnsi="Times New Roman"/>
                <w:color w:val="000000"/>
                <w:spacing w:val="-1"/>
                <w:sz w:val="20"/>
                <w:szCs w:val="20"/>
              </w:rPr>
              <w:t>t</w:t>
            </w:r>
            <w:r w:rsidRPr="00A75A34">
              <w:rPr>
                <w:rFonts w:ascii="Times New Roman" w:hAnsi="Times New Roman"/>
                <w:color w:val="000000"/>
                <w:spacing w:val="1"/>
                <w:sz w:val="20"/>
                <w:szCs w:val="20"/>
              </w:rPr>
              <w:t>i</w:t>
            </w:r>
            <w:r w:rsidRPr="00A75A34">
              <w:rPr>
                <w:rFonts w:ascii="Times New Roman" w:hAnsi="Times New Roman"/>
                <w:color w:val="000000"/>
                <w:sz w:val="20"/>
                <w:szCs w:val="20"/>
              </w:rPr>
              <w:t>cs pa</w:t>
            </w:r>
            <w:r w:rsidRPr="00A75A34">
              <w:rPr>
                <w:rFonts w:ascii="Times New Roman" w:hAnsi="Times New Roman"/>
                <w:color w:val="000000"/>
                <w:spacing w:val="1"/>
                <w:sz w:val="20"/>
                <w:szCs w:val="20"/>
              </w:rPr>
              <w:t>r</w:t>
            </w:r>
            <w:r w:rsidRPr="00A75A34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  <w:r w:rsidRPr="00A75A34">
              <w:rPr>
                <w:rFonts w:ascii="Times New Roman" w:hAnsi="Times New Roman"/>
                <w:color w:val="000000"/>
                <w:spacing w:val="-3"/>
                <w:sz w:val="20"/>
                <w:szCs w:val="20"/>
              </w:rPr>
              <w:t>m</w:t>
            </w:r>
            <w:r w:rsidRPr="00A75A34">
              <w:rPr>
                <w:rFonts w:ascii="Times New Roman" w:hAnsi="Times New Roman"/>
                <w:color w:val="000000"/>
                <w:sz w:val="20"/>
                <w:szCs w:val="20"/>
              </w:rPr>
              <w:t>e</w:t>
            </w:r>
            <w:r w:rsidRPr="00A75A34">
              <w:rPr>
                <w:rFonts w:ascii="Times New Roman" w:hAnsi="Times New Roman"/>
                <w:color w:val="000000"/>
                <w:spacing w:val="1"/>
                <w:sz w:val="20"/>
                <w:szCs w:val="20"/>
              </w:rPr>
              <w:t>t</w:t>
            </w:r>
            <w:r w:rsidRPr="00A75A34">
              <w:rPr>
                <w:rFonts w:ascii="Times New Roman" w:hAnsi="Times New Roman"/>
                <w:color w:val="000000"/>
                <w:spacing w:val="-2"/>
                <w:sz w:val="20"/>
                <w:szCs w:val="20"/>
              </w:rPr>
              <w:t>e</w:t>
            </w:r>
            <w:r w:rsidRPr="00A75A34">
              <w:rPr>
                <w:rFonts w:ascii="Times New Roman" w:hAnsi="Times New Roman"/>
                <w:color w:val="000000"/>
                <w:spacing w:val="1"/>
                <w:sz w:val="20"/>
                <w:szCs w:val="20"/>
              </w:rPr>
              <w:t>r</w:t>
            </w:r>
            <w:r w:rsidRPr="00A75A34">
              <w:rPr>
                <w:rFonts w:ascii="Times New Roman" w:hAnsi="Times New Roman"/>
                <w:color w:val="000000"/>
                <w:sz w:val="20"/>
                <w:szCs w:val="20"/>
              </w:rPr>
              <w:t>s</w:t>
            </w:r>
          </w:p>
        </w:tc>
        <w:tc>
          <w:tcPr>
            <w:tcW w:w="269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9C1044" w14:textId="77777777" w:rsidR="00871F17" w:rsidRPr="00A75A34" w:rsidRDefault="00871F17" w:rsidP="00594F63">
            <w:pPr>
              <w:spacing w:before="29"/>
              <w:ind w:left="-39" w:right="-5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5A34">
              <w:rPr>
                <w:rFonts w:ascii="Times New Roman" w:hAnsi="Times New Roman"/>
                <w:color w:val="000000"/>
                <w:spacing w:val="-4"/>
                <w:sz w:val="20"/>
                <w:szCs w:val="20"/>
              </w:rPr>
              <w:t>Oral</w:t>
            </w:r>
            <w:r w:rsidRPr="00A75A34">
              <w:rPr>
                <w:rFonts w:ascii="Times New Roman" w:hAnsi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 w:rsidRPr="00A75A34">
              <w:rPr>
                <w:rFonts w:ascii="Times New Roman" w:hAnsi="Times New Roman"/>
                <w:color w:val="000000"/>
                <w:sz w:val="20"/>
                <w:szCs w:val="20"/>
              </w:rPr>
              <w:t>ad</w:t>
            </w:r>
            <w:r w:rsidRPr="00A75A34">
              <w:rPr>
                <w:rFonts w:ascii="Times New Roman" w:hAnsi="Times New Roman"/>
                <w:color w:val="000000"/>
                <w:spacing w:val="-3"/>
                <w:sz w:val="20"/>
                <w:szCs w:val="20"/>
              </w:rPr>
              <w:t>m</w:t>
            </w:r>
            <w:r w:rsidRPr="00A75A34">
              <w:rPr>
                <w:rFonts w:ascii="Times New Roman" w:hAnsi="Times New Roman"/>
                <w:color w:val="000000"/>
                <w:spacing w:val="1"/>
                <w:sz w:val="20"/>
                <w:szCs w:val="20"/>
              </w:rPr>
              <w:t>i</w:t>
            </w:r>
            <w:r w:rsidRPr="00A75A34">
              <w:rPr>
                <w:rFonts w:ascii="Times New Roman" w:hAnsi="Times New Roman"/>
                <w:color w:val="000000"/>
                <w:sz w:val="20"/>
                <w:szCs w:val="20"/>
              </w:rPr>
              <w:t>n</w:t>
            </w:r>
            <w:r w:rsidRPr="00A75A34">
              <w:rPr>
                <w:rFonts w:ascii="Times New Roman" w:hAnsi="Times New Roman"/>
                <w:color w:val="000000"/>
                <w:spacing w:val="1"/>
                <w:sz w:val="20"/>
                <w:szCs w:val="20"/>
              </w:rPr>
              <w:t>i</w:t>
            </w:r>
            <w:r w:rsidRPr="00A75A34">
              <w:rPr>
                <w:rFonts w:ascii="Times New Roman" w:hAnsi="Times New Roman"/>
                <w:color w:val="000000"/>
                <w:spacing w:val="-2"/>
                <w:sz w:val="20"/>
                <w:szCs w:val="20"/>
              </w:rPr>
              <w:t>s</w:t>
            </w:r>
            <w:r w:rsidRPr="00A75A34">
              <w:rPr>
                <w:rFonts w:ascii="Times New Roman" w:hAnsi="Times New Roman"/>
                <w:color w:val="000000"/>
                <w:spacing w:val="1"/>
                <w:sz w:val="20"/>
                <w:szCs w:val="20"/>
              </w:rPr>
              <w:t>tr</w:t>
            </w:r>
            <w:r w:rsidRPr="00A75A34">
              <w:rPr>
                <w:rFonts w:ascii="Times New Roman" w:hAnsi="Times New Roman"/>
                <w:color w:val="000000"/>
                <w:spacing w:val="-2"/>
                <w:sz w:val="20"/>
                <w:szCs w:val="20"/>
              </w:rPr>
              <w:t>a</w:t>
            </w:r>
            <w:r w:rsidRPr="00A75A34">
              <w:rPr>
                <w:rFonts w:ascii="Times New Roman" w:hAnsi="Times New Roman"/>
                <w:color w:val="000000"/>
                <w:spacing w:val="1"/>
                <w:sz w:val="20"/>
                <w:szCs w:val="20"/>
              </w:rPr>
              <w:t>t</w:t>
            </w:r>
            <w:r w:rsidRPr="00A75A34">
              <w:rPr>
                <w:rFonts w:ascii="Times New Roman" w:hAnsi="Times New Roman"/>
                <w:color w:val="000000"/>
                <w:spacing w:val="-1"/>
                <w:sz w:val="20"/>
                <w:szCs w:val="20"/>
              </w:rPr>
              <w:t>i</w:t>
            </w:r>
            <w:r w:rsidRPr="00A75A34">
              <w:rPr>
                <w:rFonts w:ascii="Times New Roman" w:hAnsi="Times New Roman"/>
                <w:color w:val="000000"/>
                <w:sz w:val="20"/>
                <w:szCs w:val="20"/>
              </w:rPr>
              <w:t>on</w:t>
            </w:r>
            <w:r w:rsidRPr="00A75A34">
              <w:rPr>
                <w:rFonts w:ascii="Times New Roman" w:hAnsi="Times New Roman"/>
                <w:color w:val="000000"/>
                <w:spacing w:val="-1"/>
                <w:sz w:val="20"/>
                <w:szCs w:val="20"/>
              </w:rPr>
              <w:t xml:space="preserve"> genistein (20 mg/kg)</w:t>
            </w:r>
          </w:p>
        </w:tc>
      </w:tr>
      <w:tr w:rsidR="00A463E1" w:rsidRPr="00A75A34" w14:paraId="7B2DFD74" w14:textId="77777777" w:rsidTr="00991C93">
        <w:tc>
          <w:tcPr>
            <w:tcW w:w="2233" w:type="pct"/>
            <w:tcBorders>
              <w:top w:val="single" w:sz="4" w:space="0" w:color="auto"/>
            </w:tcBorders>
            <w:vAlign w:val="center"/>
          </w:tcPr>
          <w:p w14:paraId="1B69FC53" w14:textId="77777777" w:rsidR="00A463E1" w:rsidRPr="00A75A34" w:rsidRDefault="00A463E1" w:rsidP="00594F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5A34">
              <w:rPr>
                <w:rFonts w:ascii="Times New Roman" w:hAnsi="Times New Roman"/>
                <w:i/>
                <w:color w:val="000000"/>
                <w:spacing w:val="-1"/>
                <w:position w:val="1"/>
                <w:sz w:val="20"/>
                <w:szCs w:val="20"/>
              </w:rPr>
              <w:t>k</w:t>
            </w:r>
            <w:r w:rsidRPr="00A75A34">
              <w:rPr>
                <w:rFonts w:ascii="Times New Roman" w:hAnsi="Times New Roman"/>
                <w:i/>
                <w:color w:val="000000"/>
                <w:position w:val="-2"/>
                <w:sz w:val="20"/>
                <w:szCs w:val="20"/>
              </w:rPr>
              <w:t>e</w:t>
            </w:r>
            <w:r w:rsidRPr="00A75A34">
              <w:rPr>
                <w:rFonts w:ascii="Times New Roman" w:hAnsi="Times New Roman"/>
                <w:i/>
                <w:color w:val="000000"/>
                <w:spacing w:val="1"/>
                <w:position w:val="-2"/>
                <w:sz w:val="20"/>
                <w:szCs w:val="20"/>
              </w:rPr>
              <w:t xml:space="preserve"> </w:t>
            </w:r>
            <w:r w:rsidRPr="00A75A34">
              <w:rPr>
                <w:rFonts w:ascii="Times New Roman" w:hAnsi="Times New Roman"/>
                <w:color w:val="000000"/>
                <w:position w:val="1"/>
                <w:sz w:val="20"/>
                <w:szCs w:val="20"/>
              </w:rPr>
              <w:t>(/h)</w:t>
            </w:r>
          </w:p>
        </w:tc>
        <w:tc>
          <w:tcPr>
            <w:tcW w:w="2767" w:type="pct"/>
            <w:gridSpan w:val="2"/>
            <w:tcBorders>
              <w:top w:val="single" w:sz="4" w:space="0" w:color="auto"/>
            </w:tcBorders>
            <w:vAlign w:val="bottom"/>
          </w:tcPr>
          <w:p w14:paraId="4C01C6A1" w14:textId="77777777" w:rsidR="00A463E1" w:rsidRPr="00A75A34" w:rsidRDefault="00A463E1" w:rsidP="00594F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5A34">
              <w:rPr>
                <w:rFonts w:ascii="Times New Roman" w:hAnsi="Times New Roman"/>
                <w:sz w:val="20"/>
                <w:szCs w:val="20"/>
              </w:rPr>
              <w:t>0.32 ± 0.06</w:t>
            </w:r>
          </w:p>
        </w:tc>
      </w:tr>
      <w:tr w:rsidR="00A463E1" w:rsidRPr="00A75A34" w14:paraId="2AE0BE6C" w14:textId="77777777" w:rsidTr="00991C93">
        <w:tc>
          <w:tcPr>
            <w:tcW w:w="2233" w:type="pct"/>
            <w:vAlign w:val="center"/>
          </w:tcPr>
          <w:p w14:paraId="2E614BB8" w14:textId="77777777" w:rsidR="00A463E1" w:rsidRPr="00A75A34" w:rsidRDefault="00A463E1" w:rsidP="00594F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5A34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T</w:t>
            </w:r>
            <w:r w:rsidRPr="00A75A34">
              <w:rPr>
                <w:rFonts w:ascii="Times New Roman" w:hAnsi="Times New Roman"/>
                <w:i/>
                <w:color w:val="000000"/>
                <w:position w:val="-4"/>
                <w:sz w:val="20"/>
                <w:szCs w:val="20"/>
                <w:vertAlign w:val="subscript"/>
              </w:rPr>
              <w:t xml:space="preserve">1/2ke </w:t>
            </w:r>
            <w:r w:rsidRPr="00A75A34">
              <w:rPr>
                <w:rFonts w:ascii="Times New Roman" w:hAnsi="Times New Roman"/>
                <w:color w:val="000000"/>
                <w:sz w:val="20"/>
                <w:szCs w:val="20"/>
              </w:rPr>
              <w:t>(h)</w:t>
            </w:r>
          </w:p>
        </w:tc>
        <w:tc>
          <w:tcPr>
            <w:tcW w:w="2767" w:type="pct"/>
            <w:gridSpan w:val="2"/>
            <w:vAlign w:val="bottom"/>
          </w:tcPr>
          <w:p w14:paraId="65A29FFE" w14:textId="77777777" w:rsidR="00A463E1" w:rsidRPr="00A75A34" w:rsidRDefault="00A463E1" w:rsidP="00594F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5A34">
              <w:rPr>
                <w:rFonts w:ascii="Times New Roman" w:hAnsi="Times New Roman"/>
                <w:sz w:val="20"/>
                <w:szCs w:val="20"/>
              </w:rPr>
              <w:t>2.20 ± 0.33</w:t>
            </w:r>
          </w:p>
        </w:tc>
      </w:tr>
      <w:tr w:rsidR="00A463E1" w:rsidRPr="00A75A34" w14:paraId="3892A402" w14:textId="77777777" w:rsidTr="00991C93">
        <w:tc>
          <w:tcPr>
            <w:tcW w:w="2233" w:type="pct"/>
            <w:vAlign w:val="center"/>
          </w:tcPr>
          <w:p w14:paraId="0AF60556" w14:textId="537DF8B0" w:rsidR="00A463E1" w:rsidRPr="00A75A34" w:rsidRDefault="00A463E1" w:rsidP="00594F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5A34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C</w:t>
            </w:r>
            <w:r w:rsidRPr="00A75A34">
              <w:rPr>
                <w:rFonts w:ascii="Times New Roman" w:hAnsi="Times New Roman"/>
                <w:i/>
                <w:color w:val="000000"/>
                <w:position w:val="-4"/>
                <w:sz w:val="20"/>
                <w:szCs w:val="20"/>
              </w:rPr>
              <w:t>max</w:t>
            </w:r>
            <w:r w:rsidR="00D46638">
              <w:rPr>
                <w:rFonts w:ascii="Times New Roman" w:hAnsi="Times New Roman"/>
                <w:i/>
                <w:color w:val="000000"/>
                <w:position w:val="-4"/>
                <w:sz w:val="20"/>
                <w:szCs w:val="20"/>
              </w:rPr>
              <w:t xml:space="preserve"> </w:t>
            </w:r>
            <w:r w:rsidRPr="00A75A34">
              <w:rPr>
                <w:rFonts w:ascii="Times New Roman" w:hAnsi="Times New Roman"/>
                <w:color w:val="000000"/>
                <w:sz w:val="20"/>
                <w:szCs w:val="20"/>
              </w:rPr>
              <w:t>(ng/mL)</w:t>
            </w:r>
          </w:p>
        </w:tc>
        <w:tc>
          <w:tcPr>
            <w:tcW w:w="2767" w:type="pct"/>
            <w:gridSpan w:val="2"/>
            <w:vAlign w:val="bottom"/>
          </w:tcPr>
          <w:p w14:paraId="1B376E64" w14:textId="07AB0C58" w:rsidR="00A463E1" w:rsidRPr="00A75A34" w:rsidRDefault="00A463E1" w:rsidP="00594F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5A34">
              <w:rPr>
                <w:rFonts w:ascii="Times New Roman" w:hAnsi="Times New Roman"/>
                <w:sz w:val="20"/>
                <w:szCs w:val="20"/>
              </w:rPr>
              <w:t>115.77</w:t>
            </w:r>
            <w:r w:rsidR="000D78E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A75A34">
              <w:rPr>
                <w:rFonts w:ascii="Times New Roman" w:hAnsi="Times New Roman"/>
                <w:sz w:val="20"/>
                <w:szCs w:val="20"/>
              </w:rPr>
              <w:t>±</w:t>
            </w:r>
            <w:r w:rsidR="000D78E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A75A34">
              <w:rPr>
                <w:rFonts w:ascii="Times New Roman" w:hAnsi="Times New Roman"/>
                <w:sz w:val="20"/>
                <w:szCs w:val="20"/>
              </w:rPr>
              <w:t>43.84</w:t>
            </w:r>
          </w:p>
        </w:tc>
      </w:tr>
      <w:tr w:rsidR="00A463E1" w:rsidRPr="00A75A34" w14:paraId="0435E3D6" w14:textId="77777777" w:rsidTr="00991C93">
        <w:tc>
          <w:tcPr>
            <w:tcW w:w="2233" w:type="pct"/>
            <w:vAlign w:val="center"/>
          </w:tcPr>
          <w:p w14:paraId="6CAAA49C" w14:textId="77777777" w:rsidR="00A463E1" w:rsidRPr="00A75A34" w:rsidRDefault="00A463E1" w:rsidP="00594F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5A34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T</w:t>
            </w:r>
            <w:r w:rsidRPr="00A75A34">
              <w:rPr>
                <w:rFonts w:ascii="Times New Roman" w:hAnsi="Times New Roman"/>
                <w:i/>
                <w:color w:val="000000"/>
                <w:position w:val="-4"/>
                <w:sz w:val="20"/>
                <w:szCs w:val="20"/>
              </w:rPr>
              <w:t xml:space="preserve">max </w:t>
            </w:r>
            <w:r w:rsidRPr="00A75A34">
              <w:rPr>
                <w:rFonts w:ascii="Times New Roman" w:hAnsi="Times New Roman"/>
                <w:color w:val="000000"/>
                <w:sz w:val="20"/>
                <w:szCs w:val="20"/>
              </w:rPr>
              <w:t>(h)</w:t>
            </w:r>
          </w:p>
        </w:tc>
        <w:tc>
          <w:tcPr>
            <w:tcW w:w="2767" w:type="pct"/>
            <w:gridSpan w:val="2"/>
            <w:vAlign w:val="bottom"/>
          </w:tcPr>
          <w:p w14:paraId="6979E43D" w14:textId="77777777" w:rsidR="00A463E1" w:rsidRPr="00A75A34" w:rsidRDefault="00A463E1" w:rsidP="00594F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5A34">
              <w:rPr>
                <w:rFonts w:ascii="Times New Roman" w:hAnsi="Times New Roman"/>
                <w:sz w:val="20"/>
                <w:szCs w:val="20"/>
              </w:rPr>
              <w:t>2.00 ± 0</w:t>
            </w:r>
          </w:p>
        </w:tc>
      </w:tr>
      <w:tr w:rsidR="00A463E1" w:rsidRPr="00A75A34" w14:paraId="1E3CE5DC" w14:textId="77777777" w:rsidTr="00991C93">
        <w:tc>
          <w:tcPr>
            <w:tcW w:w="2233" w:type="pct"/>
            <w:vAlign w:val="center"/>
          </w:tcPr>
          <w:p w14:paraId="22723CE5" w14:textId="77777777" w:rsidR="00A463E1" w:rsidRPr="00A75A34" w:rsidRDefault="00A463E1" w:rsidP="00594F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5A34">
              <w:rPr>
                <w:rFonts w:ascii="Times New Roman" w:hAnsi="Times New Roman"/>
                <w:i/>
                <w:color w:val="000000"/>
                <w:sz w:val="20"/>
                <w:szCs w:val="20"/>
                <w:lang w:val="de-DE"/>
              </w:rPr>
              <w:t>AUC</w:t>
            </w:r>
            <w:r w:rsidRPr="00A75A34">
              <w:rPr>
                <w:rFonts w:ascii="Times New Roman" w:hAnsi="Times New Roman"/>
                <w:i/>
                <w:color w:val="000000"/>
                <w:sz w:val="20"/>
                <w:szCs w:val="20"/>
                <w:vertAlign w:val="subscript"/>
                <w:lang w:val="de-DE"/>
              </w:rPr>
              <w:t>(0-t)</w:t>
            </w:r>
            <w:r w:rsidRPr="00A75A34">
              <w:rPr>
                <w:rFonts w:ascii="Times New Roman" w:hAnsi="Times New Roman"/>
                <w:i/>
                <w:color w:val="000000"/>
                <w:sz w:val="20"/>
                <w:szCs w:val="20"/>
                <w:lang w:val="de-DE"/>
              </w:rPr>
              <w:t xml:space="preserve"> </w:t>
            </w:r>
            <w:r w:rsidRPr="00A75A34">
              <w:rPr>
                <w:rFonts w:ascii="Times New Roman" w:hAnsi="Times New Roman"/>
                <w:color w:val="000000"/>
                <w:sz w:val="20"/>
                <w:szCs w:val="20"/>
                <w:lang w:val="de-DE"/>
              </w:rPr>
              <w:t>(ng·h/mL)</w:t>
            </w:r>
          </w:p>
        </w:tc>
        <w:tc>
          <w:tcPr>
            <w:tcW w:w="2767" w:type="pct"/>
            <w:gridSpan w:val="2"/>
            <w:vAlign w:val="bottom"/>
          </w:tcPr>
          <w:p w14:paraId="1396E0DB" w14:textId="77777777" w:rsidR="00A463E1" w:rsidRPr="00A75A34" w:rsidRDefault="00A463E1" w:rsidP="00594F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5A34">
              <w:rPr>
                <w:rFonts w:ascii="Times New Roman" w:hAnsi="Times New Roman"/>
                <w:sz w:val="20"/>
                <w:szCs w:val="20"/>
              </w:rPr>
              <w:t>411.91 ± 111.57</w:t>
            </w:r>
          </w:p>
        </w:tc>
      </w:tr>
      <w:tr w:rsidR="00A463E1" w:rsidRPr="00A75A34" w14:paraId="56FF2F01" w14:textId="77777777" w:rsidTr="00991C93">
        <w:tc>
          <w:tcPr>
            <w:tcW w:w="2233" w:type="pct"/>
            <w:vAlign w:val="center"/>
          </w:tcPr>
          <w:p w14:paraId="214AFA85" w14:textId="77777777" w:rsidR="00A463E1" w:rsidRPr="00A75A34" w:rsidRDefault="00A463E1" w:rsidP="00594F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5A34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AUC </w:t>
            </w:r>
            <w:r w:rsidRPr="00A75A34">
              <w:rPr>
                <w:rFonts w:ascii="Times New Roman" w:hAnsi="Times New Roman"/>
                <w:i/>
                <w:color w:val="000000"/>
                <w:sz w:val="20"/>
                <w:szCs w:val="20"/>
                <w:vertAlign w:val="subscript"/>
              </w:rPr>
              <w:t>(0-</w:t>
            </w:r>
            <w:r w:rsidRPr="00A75A34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  <w:vertAlign w:val="subscript"/>
              </w:rPr>
              <w:t>∞</w:t>
            </w:r>
            <w:r w:rsidRPr="00A75A34">
              <w:rPr>
                <w:rFonts w:ascii="Times New Roman" w:hAnsi="Times New Roman"/>
                <w:i/>
                <w:color w:val="000000"/>
                <w:sz w:val="20"/>
                <w:szCs w:val="20"/>
                <w:vertAlign w:val="subscript"/>
              </w:rPr>
              <w:t>)</w:t>
            </w:r>
            <w:r w:rsidRPr="00A75A34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 </w:t>
            </w:r>
            <w:r w:rsidRPr="00A75A34">
              <w:rPr>
                <w:rFonts w:ascii="Times New Roman" w:hAnsi="Times New Roman"/>
                <w:color w:val="000000"/>
                <w:sz w:val="20"/>
                <w:szCs w:val="20"/>
              </w:rPr>
              <w:t>(</w:t>
            </w:r>
            <w:proofErr w:type="spellStart"/>
            <w:r w:rsidRPr="00A75A34">
              <w:rPr>
                <w:rFonts w:ascii="Times New Roman" w:hAnsi="Times New Roman"/>
                <w:color w:val="000000"/>
                <w:sz w:val="20"/>
                <w:szCs w:val="20"/>
              </w:rPr>
              <w:t>ng·h</w:t>
            </w:r>
            <w:proofErr w:type="spellEnd"/>
            <w:r w:rsidRPr="00A75A34">
              <w:rPr>
                <w:rFonts w:ascii="Times New Roman" w:hAnsi="Times New Roman"/>
                <w:color w:val="000000"/>
                <w:sz w:val="20"/>
                <w:szCs w:val="20"/>
              </w:rPr>
              <w:t>/mL)</w:t>
            </w:r>
          </w:p>
        </w:tc>
        <w:tc>
          <w:tcPr>
            <w:tcW w:w="2767" w:type="pct"/>
            <w:gridSpan w:val="2"/>
            <w:vAlign w:val="bottom"/>
          </w:tcPr>
          <w:p w14:paraId="547992BD" w14:textId="77777777" w:rsidR="00A463E1" w:rsidRPr="00A75A34" w:rsidRDefault="00A463E1" w:rsidP="00594F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5A34">
              <w:rPr>
                <w:rFonts w:ascii="Times New Roman" w:hAnsi="Times New Roman"/>
                <w:sz w:val="20"/>
                <w:szCs w:val="20"/>
              </w:rPr>
              <w:t>416.09 ± 111.71</w:t>
            </w:r>
          </w:p>
        </w:tc>
      </w:tr>
      <w:tr w:rsidR="00A463E1" w:rsidRPr="00A75A34" w14:paraId="0D6DF7D4" w14:textId="77777777" w:rsidTr="00991C93">
        <w:tc>
          <w:tcPr>
            <w:tcW w:w="2233" w:type="pct"/>
            <w:vAlign w:val="center"/>
          </w:tcPr>
          <w:p w14:paraId="16BB2B1B" w14:textId="77777777" w:rsidR="00A463E1" w:rsidRPr="00A75A34" w:rsidRDefault="00A463E1" w:rsidP="00594F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5A34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M</w:t>
            </w:r>
            <w:r w:rsidRPr="00A75A34">
              <w:rPr>
                <w:rFonts w:ascii="Times New Roman" w:hAnsi="Times New Roman"/>
                <w:i/>
                <w:color w:val="000000"/>
                <w:spacing w:val="1"/>
                <w:sz w:val="20"/>
                <w:szCs w:val="20"/>
              </w:rPr>
              <w:t>R</w:t>
            </w:r>
            <w:r w:rsidRPr="00A75A34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T</w:t>
            </w:r>
            <w:r w:rsidRPr="00A75A3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A75A34">
              <w:rPr>
                <w:rFonts w:ascii="Times New Roman" w:hAnsi="Times New Roman"/>
                <w:color w:val="000000"/>
                <w:spacing w:val="-1"/>
                <w:sz w:val="20"/>
                <w:szCs w:val="20"/>
              </w:rPr>
              <w:t>(</w:t>
            </w:r>
            <w:r w:rsidRPr="00A75A34">
              <w:rPr>
                <w:rFonts w:ascii="Times New Roman" w:hAnsi="Times New Roman"/>
                <w:color w:val="000000"/>
                <w:sz w:val="20"/>
                <w:szCs w:val="20"/>
              </w:rPr>
              <w:t>h)</w:t>
            </w:r>
          </w:p>
        </w:tc>
        <w:tc>
          <w:tcPr>
            <w:tcW w:w="2767" w:type="pct"/>
            <w:gridSpan w:val="2"/>
            <w:vAlign w:val="bottom"/>
          </w:tcPr>
          <w:p w14:paraId="25717A4F" w14:textId="77777777" w:rsidR="00A463E1" w:rsidRPr="00A75A34" w:rsidRDefault="00A463E1" w:rsidP="00594F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5A34">
              <w:rPr>
                <w:rFonts w:ascii="Times New Roman" w:hAnsi="Times New Roman"/>
                <w:sz w:val="20"/>
                <w:szCs w:val="20"/>
              </w:rPr>
              <w:t>3.31 ± 0.23</w:t>
            </w:r>
          </w:p>
        </w:tc>
      </w:tr>
      <w:tr w:rsidR="00A463E1" w:rsidRPr="00A75A34" w14:paraId="436C4B4D" w14:textId="77777777" w:rsidTr="00991C93">
        <w:tc>
          <w:tcPr>
            <w:tcW w:w="2233" w:type="pct"/>
            <w:vAlign w:val="center"/>
          </w:tcPr>
          <w:p w14:paraId="4EC92C4C" w14:textId="77777777" w:rsidR="00A463E1" w:rsidRPr="00A75A34" w:rsidRDefault="00A463E1" w:rsidP="00594F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5A34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V</w:t>
            </w:r>
            <w:r w:rsidRPr="00A75A34">
              <w:rPr>
                <w:rFonts w:ascii="Times New Roman" w:hAnsi="Times New Roman"/>
                <w:i/>
                <w:color w:val="000000"/>
                <w:position w:val="-4"/>
                <w:sz w:val="20"/>
                <w:szCs w:val="20"/>
              </w:rPr>
              <w:t>d</w:t>
            </w:r>
            <w:r w:rsidRPr="00A75A34">
              <w:rPr>
                <w:rFonts w:ascii="Times New Roman" w:hAnsi="Times New Roman"/>
                <w:color w:val="000000"/>
                <w:position w:val="-4"/>
                <w:sz w:val="20"/>
                <w:szCs w:val="20"/>
              </w:rPr>
              <w:t xml:space="preserve"> </w:t>
            </w:r>
            <w:r w:rsidRPr="00A75A34">
              <w:rPr>
                <w:rFonts w:ascii="Times New Roman" w:hAnsi="Times New Roman"/>
                <w:color w:val="000000"/>
                <w:sz w:val="20"/>
                <w:szCs w:val="20"/>
              </w:rPr>
              <w:t>(mL/kg)</w:t>
            </w:r>
          </w:p>
        </w:tc>
        <w:tc>
          <w:tcPr>
            <w:tcW w:w="2767" w:type="pct"/>
            <w:gridSpan w:val="2"/>
            <w:vAlign w:val="bottom"/>
          </w:tcPr>
          <w:p w14:paraId="16B546DD" w14:textId="77777777" w:rsidR="00A463E1" w:rsidRPr="00A75A34" w:rsidRDefault="00A463E1" w:rsidP="00594F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5A34">
              <w:rPr>
                <w:rFonts w:ascii="Times New Roman" w:hAnsi="Times New Roman"/>
                <w:sz w:val="20"/>
                <w:szCs w:val="20"/>
              </w:rPr>
              <w:t>157362.28 ± 22881.01</w:t>
            </w:r>
          </w:p>
        </w:tc>
      </w:tr>
      <w:tr w:rsidR="00A463E1" w:rsidRPr="00A75A34" w14:paraId="66BC11A2" w14:textId="77777777" w:rsidTr="00991C93">
        <w:tc>
          <w:tcPr>
            <w:tcW w:w="2233" w:type="pct"/>
            <w:tcBorders>
              <w:bottom w:val="single" w:sz="4" w:space="0" w:color="auto"/>
            </w:tcBorders>
            <w:vAlign w:val="center"/>
          </w:tcPr>
          <w:p w14:paraId="2C919999" w14:textId="77777777" w:rsidR="00A463E1" w:rsidRPr="00A75A34" w:rsidRDefault="00A463E1" w:rsidP="00594F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5A34">
              <w:rPr>
                <w:rFonts w:ascii="Times New Roman" w:hAnsi="Times New Roman"/>
                <w:i/>
                <w:color w:val="000000"/>
                <w:spacing w:val="3"/>
                <w:sz w:val="20"/>
                <w:szCs w:val="20"/>
              </w:rPr>
              <w:t>C</w:t>
            </w:r>
            <w:r w:rsidRPr="00A75A34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L</w:t>
            </w:r>
            <w:r w:rsidRPr="00A75A34">
              <w:rPr>
                <w:rFonts w:ascii="Times New Roman" w:hAnsi="Times New Roman"/>
                <w:color w:val="000000"/>
                <w:spacing w:val="-5"/>
                <w:sz w:val="20"/>
                <w:szCs w:val="20"/>
              </w:rPr>
              <w:t xml:space="preserve"> </w:t>
            </w:r>
            <w:r w:rsidRPr="00A75A34">
              <w:rPr>
                <w:rFonts w:ascii="Times New Roman" w:hAnsi="Times New Roman"/>
                <w:color w:val="000000"/>
                <w:spacing w:val="-1"/>
                <w:sz w:val="20"/>
                <w:szCs w:val="20"/>
              </w:rPr>
              <w:t>(</w:t>
            </w:r>
            <w:r w:rsidRPr="00A75A34">
              <w:rPr>
                <w:rFonts w:ascii="Times New Roman" w:hAnsi="Times New Roman"/>
                <w:color w:val="000000"/>
                <w:spacing w:val="3"/>
                <w:sz w:val="20"/>
                <w:szCs w:val="20"/>
              </w:rPr>
              <w:t>m</w:t>
            </w:r>
            <w:r w:rsidRPr="00A75A34">
              <w:rPr>
                <w:rFonts w:ascii="Times New Roman" w:hAnsi="Times New Roman"/>
                <w:color w:val="000000"/>
                <w:sz w:val="20"/>
                <w:szCs w:val="20"/>
              </w:rPr>
              <w:t>L/</w:t>
            </w:r>
            <w:r w:rsidRPr="00A75A34">
              <w:rPr>
                <w:rFonts w:ascii="Times New Roman" w:hAnsi="Times New Roman"/>
                <w:color w:val="000000"/>
                <w:spacing w:val="1"/>
                <w:sz w:val="20"/>
                <w:szCs w:val="20"/>
              </w:rPr>
              <w:t>h/</w:t>
            </w:r>
            <w:r w:rsidRPr="00A75A34">
              <w:rPr>
                <w:rFonts w:ascii="Times New Roman" w:hAnsi="Times New Roman"/>
                <w:color w:val="000000"/>
                <w:sz w:val="20"/>
                <w:szCs w:val="20"/>
              </w:rPr>
              <w:t>k</w:t>
            </w:r>
            <w:r w:rsidRPr="00A75A34">
              <w:rPr>
                <w:rFonts w:ascii="Times New Roman" w:hAnsi="Times New Roman"/>
                <w:color w:val="000000"/>
                <w:spacing w:val="-2"/>
                <w:sz w:val="20"/>
                <w:szCs w:val="20"/>
              </w:rPr>
              <w:t>g</w:t>
            </w:r>
            <w:r w:rsidRPr="00A75A34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767" w:type="pct"/>
            <w:gridSpan w:val="2"/>
            <w:tcBorders>
              <w:bottom w:val="single" w:sz="4" w:space="0" w:color="auto"/>
            </w:tcBorders>
            <w:vAlign w:val="bottom"/>
          </w:tcPr>
          <w:p w14:paraId="68BE4724" w14:textId="77777777" w:rsidR="00A463E1" w:rsidRPr="00A75A34" w:rsidRDefault="00A463E1" w:rsidP="00594F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5A34">
              <w:rPr>
                <w:rFonts w:ascii="Times New Roman" w:hAnsi="Times New Roman"/>
                <w:sz w:val="20"/>
                <w:szCs w:val="20"/>
              </w:rPr>
              <w:t>51655.81 ± 17140.74</w:t>
            </w:r>
          </w:p>
        </w:tc>
      </w:tr>
    </w:tbl>
    <w:p w14:paraId="57FD60B9" w14:textId="77777777" w:rsidR="00871F17" w:rsidRPr="00A75A34" w:rsidRDefault="00871F17" w:rsidP="00594F63">
      <w:pPr>
        <w:spacing w:line="360" w:lineRule="auto"/>
        <w:rPr>
          <w:rFonts w:ascii="Times New Roman" w:hAnsi="Times New Roman"/>
          <w:b/>
          <w:color w:val="000000"/>
          <w:sz w:val="20"/>
          <w:szCs w:val="20"/>
        </w:rPr>
      </w:pPr>
    </w:p>
    <w:sectPr w:rsidR="00871F17" w:rsidRPr="00A75A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A7B924" w14:textId="77777777" w:rsidR="003517A0" w:rsidRDefault="003517A0" w:rsidP="00F820A2">
      <w:r>
        <w:separator/>
      </w:r>
    </w:p>
  </w:endnote>
  <w:endnote w:type="continuationSeparator" w:id="0">
    <w:p w14:paraId="441E2F74" w14:textId="77777777" w:rsidR="003517A0" w:rsidRDefault="003517A0" w:rsidP="00F820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999035f4">
    <w:altName w:val="Times New Roman"/>
    <w:panose1 w:val="00000000000000000000"/>
    <w:charset w:val="00"/>
    <w:family w:val="roman"/>
    <w:notTrueType/>
    <w:pitch w:val="default"/>
  </w:font>
  <w:font w:name="AdvOT999035f4+e0">
    <w:altName w:val="Times New Roman"/>
    <w:panose1 w:val="00000000000000000000"/>
    <w:charset w:val="00"/>
    <w:family w:val="roman"/>
    <w:notTrueType/>
    <w:pitch w:val="default"/>
  </w:font>
  <w:font w:name="AdvOTce71c481.I">
    <w:altName w:val="Times New Roman"/>
    <w:panose1 w:val="00000000000000000000"/>
    <w:charset w:val="00"/>
    <w:family w:val="roman"/>
    <w:notTrueType/>
    <w:pitch w:val="default"/>
  </w:font>
  <w:font w:name="AdvOT999035f4+20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E6D2E3" w14:textId="77777777" w:rsidR="003517A0" w:rsidRDefault="003517A0" w:rsidP="00F820A2">
      <w:r>
        <w:separator/>
      </w:r>
    </w:p>
  </w:footnote>
  <w:footnote w:type="continuationSeparator" w:id="0">
    <w:p w14:paraId="7D3F04B8" w14:textId="77777777" w:rsidR="003517A0" w:rsidRDefault="003517A0" w:rsidP="00F820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E7F8F"/>
    <w:rsid w:val="00034D0B"/>
    <w:rsid w:val="00044920"/>
    <w:rsid w:val="000D78E5"/>
    <w:rsid w:val="00143E82"/>
    <w:rsid w:val="00233EF8"/>
    <w:rsid w:val="00285296"/>
    <w:rsid w:val="00285A3B"/>
    <w:rsid w:val="00306676"/>
    <w:rsid w:val="003122F0"/>
    <w:rsid w:val="00334600"/>
    <w:rsid w:val="003517A0"/>
    <w:rsid w:val="004055FF"/>
    <w:rsid w:val="00451F33"/>
    <w:rsid w:val="004A4CA8"/>
    <w:rsid w:val="004F4979"/>
    <w:rsid w:val="005055A3"/>
    <w:rsid w:val="0052206E"/>
    <w:rsid w:val="0052433B"/>
    <w:rsid w:val="00594F63"/>
    <w:rsid w:val="005A514A"/>
    <w:rsid w:val="005C77B7"/>
    <w:rsid w:val="005D2D02"/>
    <w:rsid w:val="00601121"/>
    <w:rsid w:val="0066571C"/>
    <w:rsid w:val="006E5B9C"/>
    <w:rsid w:val="0070409E"/>
    <w:rsid w:val="00787273"/>
    <w:rsid w:val="007F0E75"/>
    <w:rsid w:val="00855EBE"/>
    <w:rsid w:val="00871F17"/>
    <w:rsid w:val="00885132"/>
    <w:rsid w:val="008A5846"/>
    <w:rsid w:val="00997B4A"/>
    <w:rsid w:val="009D5A5C"/>
    <w:rsid w:val="00A3042D"/>
    <w:rsid w:val="00A463E1"/>
    <w:rsid w:val="00A75A34"/>
    <w:rsid w:val="00A9344B"/>
    <w:rsid w:val="00AB6FFB"/>
    <w:rsid w:val="00B7507C"/>
    <w:rsid w:val="00B75E8E"/>
    <w:rsid w:val="00BE61CD"/>
    <w:rsid w:val="00BF1722"/>
    <w:rsid w:val="00BF5D6A"/>
    <w:rsid w:val="00C0115D"/>
    <w:rsid w:val="00D0326A"/>
    <w:rsid w:val="00D31DF8"/>
    <w:rsid w:val="00D46638"/>
    <w:rsid w:val="00D907BB"/>
    <w:rsid w:val="00DA0AC0"/>
    <w:rsid w:val="00DE05EC"/>
    <w:rsid w:val="00DE7F8F"/>
    <w:rsid w:val="00E20B49"/>
    <w:rsid w:val="00E70BCD"/>
    <w:rsid w:val="00E767F0"/>
    <w:rsid w:val="00E964B1"/>
    <w:rsid w:val="00EB404E"/>
    <w:rsid w:val="00EF6259"/>
    <w:rsid w:val="00F260B2"/>
    <w:rsid w:val="00F55041"/>
    <w:rsid w:val="00F820A2"/>
    <w:rsid w:val="00F97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9E0854A"/>
  <w15:docId w15:val="{9F652F39-83C5-456E-BECB-430F8237D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20A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820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F820A2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F820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820A2"/>
    <w:rPr>
      <w:sz w:val="18"/>
      <w:szCs w:val="18"/>
    </w:rPr>
  </w:style>
  <w:style w:type="paragraph" w:customStyle="1" w:styleId="3">
    <w:name w:val="3级标题"/>
    <w:basedOn w:val="Normal"/>
    <w:link w:val="3Char"/>
    <w:qFormat/>
    <w:rsid w:val="00F820A2"/>
    <w:pPr>
      <w:spacing w:line="360" w:lineRule="auto"/>
      <w:jc w:val="left"/>
    </w:pPr>
    <w:rPr>
      <w:rFonts w:ascii="Times New Roman" w:eastAsiaTheme="minorEastAsia" w:hAnsi="Times New Roman"/>
      <w:b/>
      <w:sz w:val="24"/>
      <w:szCs w:val="24"/>
    </w:rPr>
  </w:style>
  <w:style w:type="character" w:customStyle="1" w:styleId="3Char">
    <w:name w:val="3级标题 Char"/>
    <w:basedOn w:val="DefaultParagraphFont"/>
    <w:link w:val="3"/>
    <w:rsid w:val="00F820A2"/>
    <w:rPr>
      <w:rFonts w:ascii="Times New Roman" w:hAnsi="Times New Roman" w:cs="Times New Roman"/>
      <w:b/>
      <w:sz w:val="24"/>
      <w:szCs w:val="24"/>
    </w:rPr>
  </w:style>
  <w:style w:type="paragraph" w:customStyle="1" w:styleId="4">
    <w:name w:val="4级标题"/>
    <w:basedOn w:val="Normal"/>
    <w:link w:val="4Char"/>
    <w:qFormat/>
    <w:rsid w:val="004F4979"/>
    <w:pPr>
      <w:spacing w:line="360" w:lineRule="auto"/>
      <w:jc w:val="left"/>
    </w:pPr>
    <w:rPr>
      <w:rFonts w:ascii="Times New Roman" w:eastAsiaTheme="minorEastAsia" w:hAnsi="Times New Roman"/>
      <w:b/>
      <w:sz w:val="24"/>
      <w:szCs w:val="24"/>
    </w:rPr>
  </w:style>
  <w:style w:type="character" w:customStyle="1" w:styleId="4Char">
    <w:name w:val="4级标题 Char"/>
    <w:basedOn w:val="DefaultParagraphFont"/>
    <w:link w:val="4"/>
    <w:rsid w:val="004F4979"/>
    <w:rPr>
      <w:rFonts w:ascii="Times New Roman" w:hAnsi="Times New Roman" w:cs="Times New Roman"/>
      <w:b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3EF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3EF8"/>
    <w:rPr>
      <w:rFonts w:ascii="Calibri" w:eastAsia="宋体" w:hAnsi="Calibri" w:cs="Times New Roman"/>
      <w:sz w:val="18"/>
      <w:szCs w:val="18"/>
    </w:rPr>
  </w:style>
  <w:style w:type="table" w:styleId="TableGrid">
    <w:name w:val="Table Grid"/>
    <w:basedOn w:val="TableNormal"/>
    <w:uiPriority w:val="39"/>
    <w:rsid w:val="00871F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A9344B"/>
    <w:rPr>
      <w:rFonts w:ascii="AdvOT999035f4" w:hAnsi="AdvOT999035f4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DefaultParagraphFont"/>
    <w:rsid w:val="00A9344B"/>
    <w:rPr>
      <w:rFonts w:ascii="AdvOT999035f4+e0" w:hAnsi="AdvOT999035f4+e0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41">
    <w:name w:val="fontstyle41"/>
    <w:basedOn w:val="DefaultParagraphFont"/>
    <w:rsid w:val="00A9344B"/>
    <w:rPr>
      <w:rFonts w:ascii="AdvOTce71c481.I" w:hAnsi="AdvOTce71c481.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DefaultParagraphFont"/>
    <w:rsid w:val="00A9344B"/>
    <w:rPr>
      <w:rFonts w:ascii="AdvOT999035f4+20" w:hAnsi="AdvOT999035f4+20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DefaultParagraphFont"/>
    <w:rsid w:val="00A9344B"/>
    <w:rPr>
      <w:rFonts w:ascii="AdvOT999035f4+e0" w:hAnsi="AdvOT999035f4+e0" w:hint="default"/>
      <w:b w:val="0"/>
      <w:bCs w:val="0"/>
      <w:i w:val="0"/>
      <w:iCs w:val="0"/>
      <w:color w:val="000000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DE05EC"/>
    <w:pPr>
      <w:ind w:firstLineChars="200" w:firstLine="200"/>
      <w:jc w:val="left"/>
    </w:pPr>
    <w:rPr>
      <w:rFonts w:ascii="Times New Roman" w:eastAsia="Times New Roman" w:hAnsi="Times New Roman"/>
      <w:szCs w:val="21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DE05EC"/>
    <w:rPr>
      <w:rFonts w:ascii="Times New Roman" w:eastAsia="Times New Roman" w:hAnsi="Times New Roman" w:cs="Times New Roman"/>
      <w:szCs w:val="21"/>
    </w:rPr>
  </w:style>
  <w:style w:type="character" w:styleId="Hyperlink">
    <w:name w:val="Hyperlink"/>
    <w:uiPriority w:val="99"/>
    <w:unhideWhenUsed/>
    <w:rsid w:val="00DE05EC"/>
    <w:rPr>
      <w:color w:val="0563C1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DE05EC"/>
    <w:rPr>
      <w:sz w:val="21"/>
      <w:szCs w:val="21"/>
    </w:rPr>
  </w:style>
  <w:style w:type="paragraph" w:customStyle="1" w:styleId="a">
    <w:name w:val="通讯作者"/>
    <w:basedOn w:val="Normal"/>
    <w:autoRedefine/>
    <w:qFormat/>
    <w:rsid w:val="00DE05EC"/>
    <w:rPr>
      <w:rFonts w:ascii="Times New Roman" w:eastAsia="Times New Roman" w:hAnsi="Times New Roman"/>
      <w:szCs w:val="21"/>
    </w:rPr>
  </w:style>
  <w:style w:type="paragraph" w:customStyle="1" w:styleId="a0">
    <w:name w:val="作者信息"/>
    <w:basedOn w:val="Normal"/>
    <w:autoRedefine/>
    <w:qFormat/>
    <w:rsid w:val="00DE05EC"/>
    <w:rPr>
      <w:rFonts w:ascii="Times New Roman" w:eastAsia="Times New Roman" w:hAnsi="Times New Roman" w:cstheme="minorBidi"/>
      <w:szCs w:val="21"/>
    </w:rPr>
  </w:style>
  <w:style w:type="paragraph" w:customStyle="1" w:styleId="a1">
    <w:name w:val="文章标题"/>
    <w:basedOn w:val="Normal"/>
    <w:link w:val="a2"/>
    <w:autoRedefine/>
    <w:qFormat/>
    <w:rsid w:val="00DE05EC"/>
    <w:pPr>
      <w:kinsoku w:val="0"/>
      <w:overflowPunct w:val="0"/>
      <w:autoSpaceDE w:val="0"/>
      <w:autoSpaceDN w:val="0"/>
      <w:adjustRightInd w:val="0"/>
    </w:pPr>
    <w:rPr>
      <w:rFonts w:ascii="Times New Roman" w:eastAsia="Times New Roman" w:hAnsi="Times New Roman" w:cstheme="minorBidi"/>
      <w:b/>
      <w:bCs/>
      <w:spacing w:val="-8"/>
      <w:sz w:val="36"/>
      <w:szCs w:val="36"/>
    </w:rPr>
  </w:style>
  <w:style w:type="character" w:customStyle="1" w:styleId="a2">
    <w:name w:val="文章标题 字符"/>
    <w:link w:val="a1"/>
    <w:rsid w:val="00DE05EC"/>
    <w:rPr>
      <w:rFonts w:ascii="Times New Roman" w:eastAsia="Times New Roman" w:hAnsi="Times New Roman"/>
      <w:b/>
      <w:bCs/>
      <w:spacing w:val="-8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E8CEC2-41EB-4EB9-82AD-3B4ABEA82E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</TotalTime>
  <Pages>4</Pages>
  <Words>1064</Words>
  <Characters>6067</Characters>
  <Application>Microsoft Office Word</Application>
  <DocSecurity>0</DocSecurity>
  <Lines>50</Lines>
  <Paragraphs>14</Paragraphs>
  <ScaleCrop>false</ScaleCrop>
  <Company>Microsoft</Company>
  <LinksUpToDate>false</LinksUpToDate>
  <CharactersWithSpaces>7117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Iris</cp:lastModifiedBy>
  <cp:revision>43</cp:revision>
  <dcterms:created xsi:type="dcterms:W3CDTF">2021-11-09T07:07:00Z</dcterms:created>
  <dcterms:modified xsi:type="dcterms:W3CDTF">2021-12-23T09:03:00Z</dcterms:modified>
</cp:coreProperties>
</file>